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AB2" w:rsidRDefault="00923AB2" w:rsidP="00923AB2">
      <w:pPr>
        <w:jc w:val="both"/>
        <w:rPr>
          <w:rFonts w:ascii="Times New Roman" w:hAnsi="Times New Roman" w:cs="Times New Roman" w:hint="eastAsia"/>
          <w:sz w:val="22"/>
          <w:szCs w:val="22"/>
          <w:lang w:eastAsia="ko-KR"/>
        </w:rPr>
      </w:pPr>
    </w:p>
    <w:p w:rsidR="00923AB2" w:rsidRPr="00366068" w:rsidRDefault="00923AB2" w:rsidP="00923AB2">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57</w:t>
      </w:r>
      <w:r w:rsidRPr="00AA1F17">
        <w:rPr>
          <w:rFonts w:ascii="Times New Roman" w:hAnsi="Times New Roman" w:cs="Times New Roman"/>
          <w:color w:val="auto"/>
          <w:sz w:val="22"/>
          <w:szCs w:val="22"/>
          <w:lang w:eastAsia="ko-KR"/>
        </w:rPr>
        <w:t>]</w:t>
      </w:r>
    </w:p>
    <w:p w:rsidR="00923AB2" w:rsidRPr="0013361B" w:rsidRDefault="00923AB2" w:rsidP="00923AB2">
      <w:pPr>
        <w:rPr>
          <w:rFonts w:ascii="Times New Roman" w:hAnsi="Times New Roman" w:cs="Times New Roman"/>
          <w:b/>
          <w:sz w:val="22"/>
          <w:szCs w:val="22"/>
        </w:rPr>
      </w:pPr>
      <w:r w:rsidRPr="0013361B">
        <w:rPr>
          <w:rFonts w:ascii="Times New Roman" w:hAnsi="Times New Roman" w:cs="Times New Roman"/>
          <w:b/>
          <w:sz w:val="22"/>
          <w:szCs w:val="22"/>
        </w:rPr>
        <w:t>Traditional Beliefs and Adequate Prenatal Care in Urban Korea</w:t>
      </w:r>
    </w:p>
    <w:p w:rsidR="00923AB2" w:rsidRDefault="00923AB2" w:rsidP="00923AB2">
      <w:pPr>
        <w:rPr>
          <w:rFonts w:ascii="Times New Roman" w:hAnsi="Times New Roman" w:cs="Times New Roman" w:hint="eastAsia"/>
          <w:b/>
          <w:sz w:val="22"/>
          <w:szCs w:val="22"/>
          <w:lang w:eastAsia="ko-KR"/>
        </w:rPr>
      </w:pPr>
    </w:p>
    <w:p w:rsidR="00923AB2" w:rsidRDefault="00923AB2" w:rsidP="00923AB2">
      <w:pPr>
        <w:rPr>
          <w:rFonts w:ascii="Times New Roman" w:hAnsi="Times New Roman" w:cs="Times New Roman" w:hint="eastAsia"/>
          <w:b/>
          <w:sz w:val="22"/>
          <w:szCs w:val="22"/>
          <w:lang w:eastAsia="ko-KR"/>
        </w:rPr>
      </w:pPr>
      <w:r w:rsidRPr="0013361B">
        <w:rPr>
          <w:rFonts w:ascii="Times New Roman" w:hAnsi="Times New Roman" w:cs="Times New Roman"/>
          <w:b/>
          <w:sz w:val="22"/>
          <w:szCs w:val="22"/>
        </w:rPr>
        <w:t>Emily E. KIM</w:t>
      </w:r>
    </w:p>
    <w:p w:rsidR="00923AB2" w:rsidRPr="0013361B" w:rsidRDefault="00923AB2" w:rsidP="00923AB2">
      <w:pPr>
        <w:rPr>
          <w:rFonts w:ascii="Times New Roman" w:hAnsi="Times New Roman" w:cs="Times New Roman" w:hint="eastAsia"/>
          <w:b/>
          <w:sz w:val="22"/>
          <w:szCs w:val="22"/>
          <w:lang w:eastAsia="ko-KR"/>
        </w:rPr>
      </w:pPr>
    </w:p>
    <w:p w:rsidR="00923AB2" w:rsidRDefault="00923AB2" w:rsidP="00923AB2">
      <w:pPr>
        <w:rPr>
          <w:rFonts w:ascii="Times New Roman" w:hAnsi="Times New Roman" w:cs="Times New Roman" w:hint="eastAsia"/>
          <w:sz w:val="22"/>
          <w:szCs w:val="22"/>
          <w:lang w:eastAsia="ko-KR"/>
        </w:rPr>
      </w:pPr>
      <w:r w:rsidRPr="00366068">
        <w:rPr>
          <w:rFonts w:ascii="Times New Roman" w:hAnsi="Times New Roman" w:cs="Times New Roman"/>
          <w:sz w:val="22"/>
          <w:szCs w:val="22"/>
        </w:rPr>
        <w:t>INTRODUCTION</w:t>
      </w:r>
    </w:p>
    <w:p w:rsidR="00923AB2" w:rsidRPr="00366068" w:rsidRDefault="00923AB2" w:rsidP="00923AB2">
      <w:pPr>
        <w:rPr>
          <w:rFonts w:ascii="Times New Roman" w:hAnsi="Times New Roman" w:cs="Times New Roman" w:hint="eastAsia"/>
          <w:sz w:val="22"/>
          <w:szCs w:val="22"/>
          <w:lang w:eastAsia="ko-KR"/>
        </w:rPr>
      </w:pP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Regularly visiting a medical doctor is only one of many prenatal options available in developing countries such as Korea where health care</w:t>
      </w:r>
      <w:r>
        <w:rPr>
          <w:rFonts w:ascii="Times New Roman" w:hAnsi="Times New Roman" w:cs="Times New Roman"/>
          <w:sz w:val="22"/>
          <w:szCs w:val="22"/>
        </w:rPr>
        <w:t>,</w:t>
      </w:r>
      <w:r w:rsidRPr="00366068">
        <w:rPr>
          <w:rFonts w:ascii="Times New Roman" w:hAnsi="Times New Roman" w:cs="Times New Roman"/>
          <w:sz w:val="22"/>
          <w:szCs w:val="22"/>
        </w:rPr>
        <w:t xml:space="preserve"> fragmented into competing modes</w:t>
      </w:r>
      <w:r>
        <w:rPr>
          <w:rFonts w:ascii="Times New Roman" w:hAnsi="Times New Roman" w:cs="Times New Roman"/>
          <w:sz w:val="22"/>
          <w:szCs w:val="22"/>
        </w:rPr>
        <w:t>,</w:t>
      </w:r>
      <w:r w:rsidRPr="00366068">
        <w:rPr>
          <w:rFonts w:ascii="Times New Roman" w:hAnsi="Times New Roman" w:cs="Times New Roman"/>
          <w:sz w:val="22"/>
          <w:szCs w:val="22"/>
        </w:rPr>
        <w:t xml:space="preserve"> reflects changing values in society. The gamut runs from hospitals and private clinics with Western-trained doctors to herbalists ready with Chinese medicines</w:t>
      </w:r>
      <w:r>
        <w:rPr>
          <w:rFonts w:ascii="Times New Roman" w:hAnsi="Times New Roman" w:cs="Times New Roman"/>
          <w:sz w:val="22"/>
          <w:szCs w:val="22"/>
        </w:rPr>
        <w:t>,</w:t>
      </w:r>
      <w:r w:rsidRPr="00366068">
        <w:rPr>
          <w:rFonts w:ascii="Times New Roman" w:hAnsi="Times New Roman" w:cs="Times New Roman"/>
          <w:sz w:val="22"/>
          <w:szCs w:val="22"/>
        </w:rPr>
        <w:t xml:space="preserve"> from elders full of advice drawn from folklore to pharmacist-diagnosticians stocked with a myriad of drugs</w:t>
      </w:r>
      <w:r>
        <w:rPr>
          <w:rFonts w:ascii="Times New Roman" w:hAnsi="Times New Roman" w:cs="Times New Roman"/>
          <w:sz w:val="22"/>
          <w:szCs w:val="22"/>
        </w:rPr>
        <w:t>,</w:t>
      </w:r>
      <w:r w:rsidRPr="00366068">
        <w:rPr>
          <w:rFonts w:ascii="Times New Roman" w:hAnsi="Times New Roman" w:cs="Times New Roman"/>
          <w:sz w:val="22"/>
          <w:szCs w:val="22"/>
        </w:rPr>
        <w:t xml:space="preserve"> some quite potent</w:t>
      </w:r>
      <w:r>
        <w:rPr>
          <w:rFonts w:ascii="Times New Roman" w:hAnsi="Times New Roman" w:cs="Times New Roman"/>
          <w:sz w:val="22"/>
          <w:szCs w:val="22"/>
        </w:rPr>
        <w:t>,</w:t>
      </w:r>
      <w:r w:rsidRPr="00366068">
        <w:rPr>
          <w:rFonts w:ascii="Times New Roman" w:hAnsi="Times New Roman" w:cs="Times New Roman"/>
          <w:sz w:val="22"/>
          <w:szCs w:val="22"/>
        </w:rPr>
        <w:t xml:space="preserve"> that they dispense according to one</w:t>
      </w:r>
      <w:r>
        <w:rPr>
          <w:rFonts w:ascii="Times New Roman" w:hAnsi="Times New Roman" w:cs="Times New Roman"/>
          <w:sz w:val="22"/>
          <w:szCs w:val="22"/>
        </w:rPr>
        <w:t>’</w:t>
      </w:r>
      <w:r w:rsidRPr="00366068">
        <w:rPr>
          <w:rFonts w:ascii="Times New Roman" w:hAnsi="Times New Roman" w:cs="Times New Roman"/>
          <w:sz w:val="22"/>
          <w:szCs w:val="22"/>
        </w:rPr>
        <w:t>s ailment. Clients may consult one source</w:t>
      </w:r>
      <w:r>
        <w:rPr>
          <w:rFonts w:ascii="Times New Roman" w:hAnsi="Times New Roman" w:cs="Times New Roman"/>
          <w:sz w:val="22"/>
          <w:szCs w:val="22"/>
        </w:rPr>
        <w:t>,</w:t>
      </w:r>
      <w:r w:rsidRPr="00366068">
        <w:rPr>
          <w:rFonts w:ascii="Times New Roman" w:hAnsi="Times New Roman" w:cs="Times New Roman"/>
          <w:sz w:val="22"/>
          <w:szCs w:val="22"/>
        </w:rPr>
        <w:t xml:space="preserve"> none</w:t>
      </w:r>
      <w:r>
        <w:rPr>
          <w:rFonts w:ascii="Times New Roman" w:hAnsi="Times New Roman" w:cs="Times New Roman"/>
          <w:sz w:val="22"/>
          <w:szCs w:val="22"/>
        </w:rPr>
        <w:t>,</w:t>
      </w:r>
      <w:r w:rsidRPr="00366068">
        <w:rPr>
          <w:rFonts w:ascii="Times New Roman" w:hAnsi="Times New Roman" w:cs="Times New Roman"/>
          <w:sz w:val="22"/>
          <w:szCs w:val="22"/>
        </w:rPr>
        <w:t xml:space="preserve"> or several</w:t>
      </w:r>
      <w:r>
        <w:rPr>
          <w:rFonts w:ascii="Times New Roman" w:hAnsi="Times New Roman" w:cs="Times New Roman"/>
          <w:sz w:val="22"/>
          <w:szCs w:val="22"/>
        </w:rPr>
        <w:t>,</w:t>
      </w:r>
      <w:r w:rsidRPr="00366068">
        <w:rPr>
          <w:rFonts w:ascii="Times New Roman" w:hAnsi="Times New Roman" w:cs="Times New Roman"/>
          <w:sz w:val="22"/>
          <w:szCs w:val="22"/>
        </w:rPr>
        <w:t xml:space="preserve"> the last labeled the </w:t>
      </w:r>
      <w:r>
        <w:rPr>
          <w:rFonts w:ascii="Times New Roman" w:hAnsi="Times New Roman" w:cs="Times New Roman"/>
          <w:sz w:val="22"/>
          <w:szCs w:val="22"/>
        </w:rPr>
        <w:t>“</w:t>
      </w:r>
      <w:r w:rsidRPr="00366068">
        <w:rPr>
          <w:rFonts w:ascii="Times New Roman" w:hAnsi="Times New Roman" w:cs="Times New Roman"/>
          <w:sz w:val="22"/>
          <w:szCs w:val="22"/>
        </w:rPr>
        <w:t>gambler</w:t>
      </w:r>
      <w:r>
        <w:rPr>
          <w:rFonts w:ascii="Times New Roman" w:hAnsi="Times New Roman" w:cs="Times New Roman"/>
          <w:sz w:val="22"/>
          <w:szCs w:val="22"/>
        </w:rPr>
        <w:t>’</w:t>
      </w:r>
      <w:r w:rsidRPr="00366068">
        <w:rPr>
          <w:rFonts w:ascii="Times New Roman" w:hAnsi="Times New Roman" w:cs="Times New Roman"/>
          <w:sz w:val="22"/>
          <w:szCs w:val="22"/>
        </w:rPr>
        <w:t>s mentality</w:t>
      </w:r>
      <w:r>
        <w:rPr>
          <w:rFonts w:ascii="Times New Roman" w:hAnsi="Times New Roman" w:cs="Times New Roman"/>
          <w:sz w:val="22"/>
          <w:szCs w:val="22"/>
        </w:rPr>
        <w:t>”</w:t>
      </w:r>
      <w:r w:rsidRPr="00366068">
        <w:rPr>
          <w:rFonts w:ascii="Times New Roman" w:hAnsi="Times New Roman" w:cs="Times New Roman"/>
          <w:sz w:val="22"/>
          <w:szCs w:val="22"/>
        </w:rPr>
        <w:t xml:space="preserve"> — a non-systematic cafeteria-style approach to medical care</w:t>
      </w:r>
      <w:r>
        <w:rPr>
          <w:rFonts w:ascii="Times New Roman" w:hAnsi="Times New Roman" w:cs="Times New Roman"/>
          <w:sz w:val="22"/>
          <w:szCs w:val="22"/>
        </w:rPr>
        <w:t>:</w:t>
      </w:r>
      <w:r w:rsidRPr="00366068">
        <w:rPr>
          <w:rFonts w:ascii="Times New Roman" w:hAnsi="Times New Roman" w:cs="Times New Roman"/>
          <w:sz w:val="22"/>
          <w:szCs w:val="22"/>
        </w:rPr>
        <w:t xml:space="preserve"> a check-up here</w:t>
      </w:r>
      <w:r>
        <w:rPr>
          <w:rFonts w:ascii="Times New Roman" w:hAnsi="Times New Roman" w:cs="Times New Roman"/>
          <w:sz w:val="22"/>
          <w:szCs w:val="22"/>
        </w:rPr>
        <w:t>,</w:t>
      </w:r>
      <w:r w:rsidRPr="00366068">
        <w:rPr>
          <w:rFonts w:ascii="Times New Roman" w:hAnsi="Times New Roman" w:cs="Times New Roman"/>
          <w:sz w:val="22"/>
          <w:szCs w:val="22"/>
        </w:rPr>
        <w:t xml:space="preserve"> an herb there</w:t>
      </w:r>
      <w:r>
        <w:rPr>
          <w:rFonts w:ascii="Times New Roman" w:hAnsi="Times New Roman" w:cs="Times New Roman"/>
          <w:sz w:val="22"/>
          <w:szCs w:val="22"/>
        </w:rPr>
        <w:t>,</w:t>
      </w:r>
      <w:r w:rsidRPr="00366068">
        <w:rPr>
          <w:rFonts w:ascii="Times New Roman" w:hAnsi="Times New Roman" w:cs="Times New Roman"/>
          <w:sz w:val="22"/>
          <w:szCs w:val="22"/>
        </w:rPr>
        <w:t xml:space="preserve"> some vitamins tomorrow</w:t>
      </w:r>
      <w:r>
        <w:rPr>
          <w:rFonts w:ascii="Times New Roman" w:hAnsi="Times New Roman" w:cs="Times New Roman"/>
          <w:sz w:val="22"/>
          <w:szCs w:val="22"/>
        </w:rPr>
        <w:t>,</w:t>
      </w:r>
      <w:r w:rsidRPr="00366068">
        <w:rPr>
          <w:rFonts w:ascii="Times New Roman" w:hAnsi="Times New Roman" w:cs="Times New Roman"/>
          <w:sz w:val="22"/>
          <w:szCs w:val="22"/>
        </w:rPr>
        <w:t xml:space="preserve"> and taboo food restricted today.1</w:t>
      </w:r>
    </w:p>
    <w:p w:rsidR="00923AB2" w:rsidRDefault="00923AB2" w:rsidP="00923AB2">
      <w:pPr>
        <w:ind w:firstLineChars="400" w:firstLine="880"/>
        <w:jc w:val="both"/>
        <w:rPr>
          <w:rFonts w:ascii="Times New Roman" w:hAnsi="Times New Roman" w:cs="Times New Roman" w:hint="eastAsia"/>
          <w:sz w:val="22"/>
          <w:szCs w:val="22"/>
          <w:lang w:eastAsia="ko-KR"/>
        </w:rPr>
      </w:pPr>
      <w:r w:rsidRPr="00366068">
        <w:rPr>
          <w:rFonts w:ascii="Times New Roman" w:hAnsi="Times New Roman" w:cs="Times New Roman"/>
          <w:sz w:val="22"/>
          <w:szCs w:val="22"/>
        </w:rPr>
        <w:t>Although the incidence and character of traditional birthing beliefs and the pervasiveness of traditional practitioners have been studied in rural Korea</w:t>
      </w:r>
      <w:r>
        <w:rPr>
          <w:rFonts w:ascii="Times New Roman" w:hAnsi="Times New Roman" w:cs="Times New Roman"/>
          <w:sz w:val="22"/>
          <w:szCs w:val="22"/>
        </w:rPr>
        <w:t>,</w:t>
      </w:r>
      <w:r w:rsidRPr="00366068">
        <w:rPr>
          <w:rFonts w:ascii="Times New Roman" w:hAnsi="Times New Roman" w:cs="Times New Roman"/>
          <w:sz w:val="22"/>
          <w:szCs w:val="22"/>
        </w:rPr>
        <w:t>2 there have been no studies on the extent and character of traditional beliefs in urban women to examine the effects of these beliefs on prenatal care. Prior literature reflects the relevance of such demographic factors as education and infant death on family planning and fertility issues</w:t>
      </w:r>
      <w:r>
        <w:rPr>
          <w:rFonts w:ascii="Times New Roman" w:hAnsi="Times New Roman" w:cs="Times New Roman"/>
          <w:sz w:val="22"/>
          <w:szCs w:val="22"/>
        </w:rPr>
        <w:t>,</w:t>
      </w:r>
      <w:r w:rsidRPr="00366068">
        <w:rPr>
          <w:rFonts w:ascii="Times New Roman" w:hAnsi="Times New Roman" w:cs="Times New Roman"/>
          <w:sz w:val="22"/>
          <w:szCs w:val="22"/>
        </w:rPr>
        <w:t>3</w:t>
      </w:r>
      <w:r>
        <w:rPr>
          <w:rFonts w:ascii="Times New Roman" w:hAnsi="Times New Roman" w:cs="Times New Roman"/>
          <w:sz w:val="22"/>
          <w:szCs w:val="22"/>
        </w:rPr>
        <w:t>,</w:t>
      </w:r>
      <w:r w:rsidRPr="00366068">
        <w:rPr>
          <w:rFonts w:ascii="Times New Roman" w:hAnsi="Times New Roman" w:cs="Times New Roman"/>
          <w:sz w:val="22"/>
          <w:szCs w:val="22"/>
        </w:rPr>
        <w:t>4 while recognizing the impact of such traditional values as son preference.5 This paper quantifies indices of traditional beliefs and examines the impact of those beliefs on the adequacy of prenatal care sought by clients who delivered at two university hospitals located in Seoul. Specifically</w:t>
      </w:r>
      <w:r>
        <w:rPr>
          <w:rFonts w:ascii="Times New Roman" w:hAnsi="Times New Roman" w:cs="Times New Roman"/>
          <w:sz w:val="22"/>
          <w:szCs w:val="22"/>
        </w:rPr>
        <w:t>,</w:t>
      </w:r>
      <w:r w:rsidRPr="00366068">
        <w:rPr>
          <w:rFonts w:ascii="Times New Roman" w:hAnsi="Times New Roman" w:cs="Times New Roman"/>
          <w:sz w:val="22"/>
          <w:szCs w:val="22"/>
        </w:rPr>
        <w:t xml:space="preserve"> this study examined whether adherence to traditional beliefs involving acceptance of Confucian prenatal tenets or herbal medicine use interfered with completion of full prenatal care.</w:t>
      </w:r>
    </w:p>
    <w:p w:rsidR="00923AB2" w:rsidRPr="00366068" w:rsidRDefault="00923AB2" w:rsidP="00923AB2">
      <w:pPr>
        <w:ind w:firstLineChars="400" w:firstLine="880"/>
        <w:jc w:val="both"/>
        <w:rPr>
          <w:rFonts w:ascii="Times New Roman" w:hAnsi="Times New Roman" w:cs="Times New Roman" w:hint="eastAsia"/>
          <w:sz w:val="22"/>
          <w:szCs w:val="22"/>
          <w:lang w:eastAsia="ko-KR"/>
        </w:rPr>
      </w:pPr>
    </w:p>
    <w:p w:rsidR="00923AB2" w:rsidRDefault="00923AB2" w:rsidP="00923AB2">
      <w:pPr>
        <w:rPr>
          <w:rFonts w:ascii="Times New Roman" w:hAnsi="Times New Roman" w:cs="Times New Roman" w:hint="eastAsia"/>
          <w:sz w:val="22"/>
          <w:szCs w:val="22"/>
          <w:lang w:eastAsia="ko-KR"/>
        </w:rPr>
      </w:pPr>
      <w:r w:rsidRPr="00366068">
        <w:rPr>
          <w:rFonts w:ascii="Times New Roman" w:hAnsi="Times New Roman" w:cs="Times New Roman"/>
          <w:sz w:val="22"/>
          <w:szCs w:val="22"/>
        </w:rPr>
        <w:t>METHODS</w:t>
      </w:r>
    </w:p>
    <w:p w:rsidR="00923AB2" w:rsidRPr="00366068" w:rsidRDefault="00923AB2" w:rsidP="00923AB2">
      <w:pPr>
        <w:rPr>
          <w:rFonts w:ascii="Times New Roman" w:hAnsi="Times New Roman" w:cs="Times New Roman" w:hint="eastAsia"/>
          <w:sz w:val="22"/>
          <w:szCs w:val="22"/>
          <w:lang w:eastAsia="ko-KR"/>
        </w:rPr>
      </w:pP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 xml:space="preserve">A cross-sectional study was conducted among women delivering at either of two university hospitals in Seoul during the month of June 1985. Seventy-one women who had delivered in Severance or Sunchanhyang hospitals were identified after delivery and interviewed before discharge during one of the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biweekly visits to each institution. Not included in the study were women who had delivered on or after a given day of interview</w:t>
      </w:r>
      <w:r>
        <w:rPr>
          <w:rFonts w:ascii="Times New Roman" w:hAnsi="Times New Roman" w:cs="Times New Roman"/>
          <w:sz w:val="22"/>
          <w:szCs w:val="22"/>
        </w:rPr>
        <w:t>,</w:t>
      </w:r>
      <w:r w:rsidRPr="00366068">
        <w:rPr>
          <w:rFonts w:ascii="Times New Roman" w:hAnsi="Times New Roman" w:cs="Times New Roman"/>
          <w:sz w:val="22"/>
          <w:szCs w:val="22"/>
        </w:rPr>
        <w:t xml:space="preserve"> yet were discharged before the subsequent day of interview. For example</w:t>
      </w:r>
      <w:r>
        <w:rPr>
          <w:rFonts w:ascii="Times New Roman" w:hAnsi="Times New Roman" w:cs="Times New Roman"/>
          <w:sz w:val="22"/>
          <w:szCs w:val="22"/>
        </w:rPr>
        <w:t>,</w:t>
      </w:r>
      <w:r w:rsidRPr="00366068">
        <w:rPr>
          <w:rFonts w:ascii="Times New Roman" w:hAnsi="Times New Roman" w:cs="Times New Roman"/>
          <w:sz w:val="22"/>
          <w:szCs w:val="22"/>
        </w:rPr>
        <w:t xml:space="preserve"> those patients who delivered Friday</w:t>
      </w:r>
      <w:r>
        <w:rPr>
          <w:rFonts w:ascii="Times New Roman" w:hAnsi="Times New Roman" w:cs="Times New Roman"/>
          <w:sz w:val="22"/>
          <w:szCs w:val="22"/>
        </w:rPr>
        <w:t>,</w:t>
      </w:r>
      <w:r w:rsidRPr="00366068">
        <w:rPr>
          <w:rFonts w:ascii="Times New Roman" w:hAnsi="Times New Roman" w:cs="Times New Roman"/>
          <w:sz w:val="22"/>
          <w:szCs w:val="22"/>
        </w:rPr>
        <w:t xml:space="preserve"> thus unavailable that day for interview</w:t>
      </w:r>
      <w:r>
        <w:rPr>
          <w:rFonts w:ascii="Times New Roman" w:hAnsi="Times New Roman" w:cs="Times New Roman"/>
          <w:sz w:val="22"/>
          <w:szCs w:val="22"/>
        </w:rPr>
        <w:t>,</w:t>
      </w:r>
      <w:r w:rsidRPr="00366068">
        <w:rPr>
          <w:rFonts w:ascii="Times New Roman" w:hAnsi="Times New Roman" w:cs="Times New Roman"/>
          <w:sz w:val="22"/>
          <w:szCs w:val="22"/>
        </w:rPr>
        <w:t xml:space="preserve"> were discharged by Monday</w:t>
      </w:r>
      <w:r>
        <w:rPr>
          <w:rFonts w:ascii="Times New Roman" w:hAnsi="Times New Roman" w:cs="Times New Roman"/>
          <w:sz w:val="22"/>
          <w:szCs w:val="22"/>
        </w:rPr>
        <w:t>,</w:t>
      </w:r>
      <w:r w:rsidRPr="00366068">
        <w:rPr>
          <w:rFonts w:ascii="Times New Roman" w:hAnsi="Times New Roman" w:cs="Times New Roman"/>
          <w:sz w:val="22"/>
          <w:szCs w:val="22"/>
        </w:rPr>
        <w:t xml:space="preserve"> the next interviewing day. Oral interviews were structured with a standard set of questions and conducted by a native Korean Red Cross Volunteer with five years experience in an obstetric unit. Responses were recorded at time of interview. Medical records were consulted for verification of demographic data. No refusals were met in the course of the study.</w:t>
      </w: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questionnaire was designed to obtain information on parity</w:t>
      </w:r>
      <w:r>
        <w:rPr>
          <w:rFonts w:ascii="Times New Roman" w:hAnsi="Times New Roman" w:cs="Times New Roman"/>
          <w:sz w:val="22"/>
          <w:szCs w:val="22"/>
        </w:rPr>
        <w:t>,</w:t>
      </w:r>
      <w:r w:rsidRPr="00366068">
        <w:rPr>
          <w:rFonts w:ascii="Times New Roman" w:hAnsi="Times New Roman" w:cs="Times New Roman"/>
          <w:sz w:val="22"/>
          <w:szCs w:val="22"/>
        </w:rPr>
        <w:t xml:space="preserve"> age</w:t>
      </w:r>
      <w:r>
        <w:rPr>
          <w:rFonts w:ascii="Times New Roman" w:hAnsi="Times New Roman" w:cs="Times New Roman"/>
          <w:sz w:val="22"/>
          <w:szCs w:val="22"/>
        </w:rPr>
        <w:t>,</w:t>
      </w:r>
      <w:r w:rsidRPr="00366068">
        <w:rPr>
          <w:rFonts w:ascii="Times New Roman" w:hAnsi="Times New Roman" w:cs="Times New Roman"/>
          <w:sz w:val="22"/>
          <w:szCs w:val="22"/>
        </w:rPr>
        <w:t xml:space="preserve"> educational level of respondent and husband</w:t>
      </w:r>
      <w:r>
        <w:rPr>
          <w:rFonts w:ascii="Times New Roman" w:hAnsi="Times New Roman" w:cs="Times New Roman"/>
          <w:sz w:val="22"/>
          <w:szCs w:val="22"/>
        </w:rPr>
        <w:t>,</w:t>
      </w:r>
      <w:r w:rsidRPr="00366068">
        <w:rPr>
          <w:rFonts w:ascii="Times New Roman" w:hAnsi="Times New Roman" w:cs="Times New Roman"/>
          <w:sz w:val="22"/>
          <w:szCs w:val="22"/>
        </w:rPr>
        <w:t xml:space="preserve"> source of prenatal care</w:t>
      </w:r>
      <w:r>
        <w:rPr>
          <w:rFonts w:ascii="Times New Roman" w:hAnsi="Times New Roman" w:cs="Times New Roman"/>
          <w:sz w:val="22"/>
          <w:szCs w:val="22"/>
        </w:rPr>
        <w:t>,</w:t>
      </w:r>
      <w:r w:rsidRPr="00366068">
        <w:rPr>
          <w:rFonts w:ascii="Times New Roman" w:hAnsi="Times New Roman" w:cs="Times New Roman"/>
          <w:sz w:val="22"/>
          <w:szCs w:val="22"/>
        </w:rPr>
        <w:t xml:space="preserve"> timing and number of prenatal visits</w:t>
      </w:r>
      <w:r>
        <w:rPr>
          <w:rFonts w:ascii="Times New Roman" w:hAnsi="Times New Roman" w:cs="Times New Roman"/>
          <w:sz w:val="22"/>
          <w:szCs w:val="22"/>
        </w:rPr>
        <w:t>,</w:t>
      </w:r>
      <w:r w:rsidRPr="00366068">
        <w:rPr>
          <w:rFonts w:ascii="Times New Roman" w:hAnsi="Times New Roman" w:cs="Times New Roman"/>
          <w:sz w:val="22"/>
          <w:szCs w:val="22"/>
        </w:rPr>
        <w:t xml:space="preserve"> usage of alternative care (midwife</w:t>
      </w:r>
      <w:r>
        <w:rPr>
          <w:rFonts w:ascii="Times New Roman" w:hAnsi="Times New Roman" w:cs="Times New Roman"/>
          <w:sz w:val="22"/>
          <w:szCs w:val="22"/>
        </w:rPr>
        <w:t>,</w:t>
      </w:r>
      <w:r w:rsidRPr="00366068">
        <w:rPr>
          <w:rFonts w:ascii="Times New Roman" w:hAnsi="Times New Roman" w:cs="Times New Roman"/>
          <w:sz w:val="22"/>
          <w:szCs w:val="22"/>
        </w:rPr>
        <w:t xml:space="preserve"> church)</w:t>
      </w:r>
      <w:r>
        <w:rPr>
          <w:rFonts w:ascii="Times New Roman" w:hAnsi="Times New Roman" w:cs="Times New Roman"/>
          <w:sz w:val="22"/>
          <w:szCs w:val="22"/>
        </w:rPr>
        <w:t>,</w:t>
      </w:r>
      <w:r w:rsidRPr="00366068">
        <w:rPr>
          <w:rFonts w:ascii="Times New Roman" w:hAnsi="Times New Roman" w:cs="Times New Roman"/>
          <w:sz w:val="22"/>
          <w:szCs w:val="22"/>
        </w:rPr>
        <w:t xml:space="preserve"> and usage of traditional care as well as traditional concepts about child-bearing.</w:t>
      </w: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Adequacy of prenatal care was classified by Kessner</w:t>
      </w:r>
      <w:r>
        <w:rPr>
          <w:rFonts w:ascii="Times New Roman" w:hAnsi="Times New Roman" w:cs="Times New Roman"/>
          <w:sz w:val="22"/>
          <w:szCs w:val="22"/>
        </w:rPr>
        <w:t>’</w:t>
      </w:r>
      <w:r w:rsidRPr="00366068">
        <w:rPr>
          <w:rFonts w:ascii="Times New Roman" w:hAnsi="Times New Roman" w:cs="Times New Roman"/>
          <w:sz w:val="22"/>
          <w:szCs w:val="22"/>
        </w:rPr>
        <w:t>s methods.6 Adequate care was defined as nine or more visits with the first visit occurring in the first trimester. Inadequate care consisted of four or fewer prenatal-visits or care that started during the third trimester. Combinations other than these are considered intermediate care.</w:t>
      </w: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Traditional care is defined by a high score on answers to questions about physiology</w:t>
      </w:r>
      <w:r>
        <w:rPr>
          <w:rFonts w:ascii="Times New Roman" w:hAnsi="Times New Roman" w:cs="Times New Roman"/>
          <w:sz w:val="22"/>
          <w:szCs w:val="22"/>
        </w:rPr>
        <w:t>,</w:t>
      </w:r>
      <w:r w:rsidRPr="00366068">
        <w:rPr>
          <w:rFonts w:ascii="Times New Roman" w:hAnsi="Times New Roman" w:cs="Times New Roman"/>
          <w:sz w:val="22"/>
          <w:szCs w:val="22"/>
        </w:rPr>
        <w:t xml:space="preserve"> endorsement of the tenets of taegyo (Confucian-based prentional beliefs)</w:t>
      </w:r>
      <w:r>
        <w:rPr>
          <w:rFonts w:ascii="Times New Roman" w:hAnsi="Times New Roman" w:cs="Times New Roman"/>
          <w:sz w:val="22"/>
          <w:szCs w:val="22"/>
        </w:rPr>
        <w:t>,</w:t>
      </w:r>
      <w:r w:rsidRPr="00366068">
        <w:rPr>
          <w:rFonts w:ascii="Times New Roman" w:hAnsi="Times New Roman" w:cs="Times New Roman"/>
          <w:sz w:val="22"/>
          <w:szCs w:val="22"/>
        </w:rPr>
        <w:t xml:space="preserve"> and the use of hanyak (Chinese herbal medicine).</w:t>
      </w: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lastRenderedPageBreak/>
        <w:t>Each respondent was asked three questions concerning the physiology of conception and childbearing. Scientific answers were rated at 1</w:t>
      </w:r>
      <w:r>
        <w:rPr>
          <w:rFonts w:ascii="Times New Roman" w:hAnsi="Times New Roman" w:cs="Times New Roman"/>
          <w:sz w:val="22"/>
          <w:szCs w:val="22"/>
        </w:rPr>
        <w:t>,</w:t>
      </w:r>
      <w:r w:rsidRPr="00366068">
        <w:rPr>
          <w:rFonts w:ascii="Times New Roman" w:hAnsi="Times New Roman" w:cs="Times New Roman"/>
          <w:sz w:val="22"/>
          <w:szCs w:val="22"/>
        </w:rPr>
        <w:t xml:space="preserve"> traditional answers at 5</w:t>
      </w:r>
      <w:r>
        <w:rPr>
          <w:rFonts w:ascii="Times New Roman" w:hAnsi="Times New Roman" w:cs="Times New Roman"/>
          <w:sz w:val="22"/>
          <w:szCs w:val="22"/>
        </w:rPr>
        <w:t>,</w:t>
      </w:r>
      <w:r w:rsidRPr="00366068">
        <w:rPr>
          <w:rFonts w:ascii="Times New Roman" w:hAnsi="Times New Roman" w:cs="Times New Roman"/>
          <w:sz w:val="22"/>
          <w:szCs w:val="22"/>
        </w:rPr>
        <w:t xml:space="preserve"> and common sense retorts at 3 (a category containing religious or don</w:t>
      </w:r>
      <w:r>
        <w:rPr>
          <w:rFonts w:ascii="Times New Roman" w:hAnsi="Times New Roman" w:cs="Times New Roman"/>
          <w:sz w:val="22"/>
          <w:szCs w:val="22"/>
        </w:rPr>
        <w:t>’</w:t>
      </w:r>
      <w:r w:rsidRPr="00366068">
        <w:rPr>
          <w:rFonts w:ascii="Times New Roman" w:hAnsi="Times New Roman" w:cs="Times New Roman"/>
          <w:sz w:val="22"/>
          <w:szCs w:val="22"/>
        </w:rPr>
        <w:t>t know answers as well). The scale of responses ranged from a low of three to a high of twelve. These were the questions asked</w:t>
      </w:r>
      <w:r>
        <w:rPr>
          <w:rFonts w:ascii="Times New Roman" w:hAnsi="Times New Roman" w:cs="Times New Roman"/>
          <w:sz w:val="22"/>
          <w:szCs w:val="22"/>
        </w:rPr>
        <w:t>:</w:t>
      </w:r>
    </w:p>
    <w:p w:rsidR="00923AB2" w:rsidRPr="0013361B" w:rsidRDefault="00923AB2" w:rsidP="00923AB2">
      <w:pPr>
        <w:pStyle w:val="a7"/>
        <w:numPr>
          <w:ilvl w:val="0"/>
          <w:numId w:val="16"/>
        </w:numPr>
        <w:ind w:leftChars="0" w:firstLine="0"/>
        <w:jc w:val="both"/>
        <w:rPr>
          <w:rFonts w:ascii="Times New Roman" w:hAnsi="Times New Roman" w:cs="Times New Roman"/>
          <w:sz w:val="22"/>
          <w:szCs w:val="22"/>
        </w:rPr>
      </w:pPr>
      <w:r w:rsidRPr="0013361B">
        <w:rPr>
          <w:rFonts w:ascii="Times New Roman" w:hAnsi="Times New Roman" w:cs="Times New Roman"/>
          <w:sz w:val="22"/>
          <w:szCs w:val="22"/>
        </w:rPr>
        <w:t>How is the fetus conceived?</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1-egg and sperm     3-intercourse     5-no menses</w:t>
      </w:r>
    </w:p>
    <w:p w:rsidR="00923AB2" w:rsidRPr="0013361B" w:rsidRDefault="00923AB2" w:rsidP="00923AB2">
      <w:pPr>
        <w:pStyle w:val="a7"/>
        <w:numPr>
          <w:ilvl w:val="0"/>
          <w:numId w:val="16"/>
        </w:numPr>
        <w:ind w:leftChars="0" w:firstLine="0"/>
        <w:jc w:val="both"/>
        <w:rPr>
          <w:rFonts w:ascii="Times New Roman" w:hAnsi="Times New Roman" w:cs="Times New Roman"/>
          <w:sz w:val="22"/>
          <w:szCs w:val="22"/>
        </w:rPr>
      </w:pPr>
      <w:r w:rsidRPr="0013361B">
        <w:rPr>
          <w:rFonts w:ascii="Times New Roman" w:hAnsi="Times New Roman" w:cs="Times New Roman"/>
          <w:sz w:val="22"/>
          <w:szCs w:val="22"/>
        </w:rPr>
        <w:t>How is the gender of the baby determined?</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1-X</w:t>
      </w:r>
      <w:r>
        <w:rPr>
          <w:rFonts w:ascii="Times New Roman" w:hAnsi="Times New Roman" w:cs="Times New Roman"/>
          <w:sz w:val="22"/>
          <w:szCs w:val="22"/>
        </w:rPr>
        <w:t>,</w:t>
      </w:r>
      <w:r w:rsidRPr="00366068">
        <w:rPr>
          <w:rFonts w:ascii="Times New Roman" w:hAnsi="Times New Roman" w:cs="Times New Roman"/>
          <w:sz w:val="22"/>
          <w:szCs w:val="22"/>
        </w:rPr>
        <w:t xml:space="preserve"> Y chromosomes     3-God</w:t>
      </w:r>
      <w:r>
        <w:rPr>
          <w:rFonts w:ascii="Times New Roman" w:hAnsi="Times New Roman" w:cs="Times New Roman"/>
          <w:sz w:val="22"/>
          <w:szCs w:val="22"/>
        </w:rPr>
        <w:t>’</w:t>
      </w:r>
      <w:r w:rsidRPr="00366068">
        <w:rPr>
          <w:rFonts w:ascii="Times New Roman" w:hAnsi="Times New Roman" w:cs="Times New Roman"/>
          <w:sz w:val="22"/>
          <w:szCs w:val="22"/>
        </w:rPr>
        <w:t>s will     5-acidity of diet</w:t>
      </w:r>
    </w:p>
    <w:p w:rsidR="00923AB2" w:rsidRPr="0013361B" w:rsidRDefault="00923AB2" w:rsidP="00923AB2">
      <w:pPr>
        <w:pStyle w:val="a7"/>
        <w:numPr>
          <w:ilvl w:val="0"/>
          <w:numId w:val="16"/>
        </w:numPr>
        <w:ind w:leftChars="0" w:firstLine="0"/>
        <w:jc w:val="both"/>
        <w:rPr>
          <w:rFonts w:ascii="Times New Roman" w:hAnsi="Times New Roman" w:cs="Times New Roman"/>
          <w:sz w:val="22"/>
          <w:szCs w:val="22"/>
        </w:rPr>
      </w:pPr>
      <w:r w:rsidRPr="0013361B">
        <w:rPr>
          <w:rFonts w:ascii="Times New Roman" w:hAnsi="Times New Roman" w:cs="Times New Roman"/>
          <w:sz w:val="22"/>
          <w:szCs w:val="22"/>
        </w:rPr>
        <w:t>How can one discover the gender of the baby?</w:t>
      </w:r>
    </w:p>
    <w:p w:rsidR="00923AB2" w:rsidRDefault="00923AB2" w:rsidP="00923AB2">
      <w:pPr>
        <w:jc w:val="both"/>
        <w:rPr>
          <w:rFonts w:ascii="Times New Roman" w:hAnsi="Times New Roman" w:cs="Times New Roman"/>
          <w:sz w:val="22"/>
          <w:szCs w:val="22"/>
          <w:lang w:eastAsia="ko-KR"/>
        </w:rPr>
      </w:pPr>
      <w:r w:rsidRPr="00366068">
        <w:rPr>
          <w:rFonts w:ascii="Times New Roman" w:hAnsi="Times New Roman" w:cs="Times New Roman"/>
          <w:sz w:val="22"/>
          <w:szCs w:val="22"/>
        </w:rPr>
        <w:t>1-amniocentesis     3-don</w:t>
      </w:r>
      <w:r>
        <w:rPr>
          <w:rFonts w:ascii="Times New Roman" w:hAnsi="Times New Roman" w:cs="Times New Roman"/>
          <w:sz w:val="22"/>
          <w:szCs w:val="22"/>
        </w:rPr>
        <w:t>’</w:t>
      </w:r>
      <w:r w:rsidRPr="00366068">
        <w:rPr>
          <w:rFonts w:ascii="Times New Roman" w:hAnsi="Times New Roman" w:cs="Times New Roman"/>
          <w:sz w:val="22"/>
          <w:szCs w:val="22"/>
        </w:rPr>
        <w:t>t know     5-shape of tummy</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ultrasound</w:t>
      </w: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Confucian tenet taegyo</w:t>
      </w:r>
      <w:r>
        <w:rPr>
          <w:rFonts w:ascii="Times New Roman" w:hAnsi="Times New Roman" w:cs="Times New Roman"/>
          <w:sz w:val="22"/>
          <w:szCs w:val="22"/>
        </w:rPr>
        <w:t>,</w:t>
      </w:r>
      <w:r w:rsidRPr="00366068">
        <w:rPr>
          <w:rFonts w:ascii="Times New Roman" w:hAnsi="Times New Roman" w:cs="Times New Roman"/>
          <w:sz w:val="22"/>
          <w:szCs w:val="22"/>
        </w:rPr>
        <w:t xml:space="preserve"> translated literally</w:t>
      </w:r>
      <w:r>
        <w:rPr>
          <w:rFonts w:ascii="Times New Roman" w:hAnsi="Times New Roman" w:cs="Times New Roman"/>
          <w:sz w:val="22"/>
          <w:szCs w:val="22"/>
        </w:rPr>
        <w:t>,</w:t>
      </w:r>
      <w:r w:rsidRPr="00366068">
        <w:rPr>
          <w:rFonts w:ascii="Times New Roman" w:hAnsi="Times New Roman" w:cs="Times New Roman"/>
          <w:sz w:val="22"/>
          <w:szCs w:val="22"/>
        </w:rPr>
        <w:t xml:space="preserve"> means umbilical cord teaching evincing the belief that baby and mother are more than physically linked — that emotions and ideas are transferred as easily as oxygen and</w:t>
      </w:r>
      <w:r w:rsidRPr="00366068">
        <w:rPr>
          <w:rFonts w:cs="Times New Roman"/>
          <w:sz w:val="22"/>
          <w:szCs w:val="22"/>
        </w:rPr>
        <w:t>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59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nutrients are through the umbilical cord Respondents were asked whether they believed in taegyo and what that entailed. Recommended practices included listening to nice classical music</w:t>
      </w:r>
      <w:r>
        <w:rPr>
          <w:rFonts w:ascii="Times New Roman" w:hAnsi="Times New Roman" w:cs="Times New Roman"/>
          <w:sz w:val="22"/>
          <w:szCs w:val="22"/>
        </w:rPr>
        <w:t>,</w:t>
      </w:r>
      <w:r w:rsidRPr="00366068">
        <w:rPr>
          <w:rFonts w:ascii="Times New Roman" w:hAnsi="Times New Roman" w:cs="Times New Roman"/>
          <w:sz w:val="22"/>
          <w:szCs w:val="22"/>
        </w:rPr>
        <w:t xml:space="preserve"> reading good books</w:t>
      </w:r>
      <w:r>
        <w:rPr>
          <w:rFonts w:ascii="Times New Roman" w:hAnsi="Times New Roman" w:cs="Times New Roman"/>
          <w:sz w:val="22"/>
          <w:szCs w:val="22"/>
        </w:rPr>
        <w:t>,</w:t>
      </w:r>
      <w:r w:rsidRPr="00366068">
        <w:rPr>
          <w:rFonts w:ascii="Times New Roman" w:hAnsi="Times New Roman" w:cs="Times New Roman"/>
          <w:sz w:val="22"/>
          <w:szCs w:val="22"/>
        </w:rPr>
        <w:t xml:space="preserve"> thinking good thoughts</w:t>
      </w:r>
      <w:r>
        <w:rPr>
          <w:rFonts w:ascii="Times New Roman" w:hAnsi="Times New Roman" w:cs="Times New Roman"/>
          <w:sz w:val="22"/>
          <w:szCs w:val="22"/>
        </w:rPr>
        <w:t>,</w:t>
      </w:r>
      <w:r w:rsidRPr="00366068">
        <w:rPr>
          <w:rFonts w:ascii="Times New Roman" w:hAnsi="Times New Roman" w:cs="Times New Roman"/>
          <w:sz w:val="22"/>
          <w:szCs w:val="22"/>
        </w:rPr>
        <w:t xml:space="preserve"> and keeping peace of mind (by</w:t>
      </w:r>
      <w:r>
        <w:rPr>
          <w:rFonts w:ascii="Times New Roman" w:hAnsi="Times New Roman" w:cs="Times New Roman"/>
          <w:sz w:val="22"/>
          <w:szCs w:val="22"/>
        </w:rPr>
        <w:t>,</w:t>
      </w:r>
      <w:r w:rsidRPr="00366068">
        <w:rPr>
          <w:rFonts w:ascii="Times New Roman" w:hAnsi="Times New Roman" w:cs="Times New Roman"/>
          <w:sz w:val="22"/>
          <w:szCs w:val="22"/>
        </w:rPr>
        <w:t xml:space="preserve"> for example</w:t>
      </w:r>
      <w:r>
        <w:rPr>
          <w:rFonts w:ascii="Times New Roman" w:hAnsi="Times New Roman" w:cs="Times New Roman"/>
          <w:sz w:val="22"/>
          <w:szCs w:val="22"/>
        </w:rPr>
        <w:t>,</w:t>
      </w:r>
      <w:r w:rsidRPr="00366068">
        <w:rPr>
          <w:rFonts w:ascii="Times New Roman" w:hAnsi="Times New Roman" w:cs="Times New Roman"/>
          <w:sz w:val="22"/>
          <w:szCs w:val="22"/>
        </w:rPr>
        <w:t xml:space="preserve"> not arguing with one</w:t>
      </w:r>
      <w:r>
        <w:rPr>
          <w:rFonts w:ascii="Times New Roman" w:hAnsi="Times New Roman" w:cs="Times New Roman"/>
          <w:sz w:val="22"/>
          <w:szCs w:val="22"/>
        </w:rPr>
        <w:t>’</w:t>
      </w:r>
      <w:r w:rsidRPr="00366068">
        <w:rPr>
          <w:rFonts w:ascii="Times New Roman" w:hAnsi="Times New Roman" w:cs="Times New Roman"/>
          <w:sz w:val="22"/>
          <w:szCs w:val="22"/>
        </w:rPr>
        <w:t>s husband). Looking at attractive babies in pictures was advocated as a means towards achieving a pretty baby of one</w:t>
      </w:r>
      <w:r>
        <w:rPr>
          <w:rFonts w:ascii="Times New Roman" w:hAnsi="Times New Roman" w:cs="Times New Roman"/>
          <w:sz w:val="22"/>
          <w:szCs w:val="22"/>
        </w:rPr>
        <w:t>’</w:t>
      </w:r>
      <w:r w:rsidRPr="00366068">
        <w:rPr>
          <w:rFonts w:ascii="Times New Roman" w:hAnsi="Times New Roman" w:cs="Times New Roman"/>
          <w:sz w:val="22"/>
          <w:szCs w:val="22"/>
        </w:rPr>
        <w:t>s own.</w:t>
      </w:r>
    </w:p>
    <w:p w:rsidR="00923AB2" w:rsidRDefault="00923AB2" w:rsidP="00923AB2">
      <w:pPr>
        <w:ind w:firstLineChars="400" w:firstLine="880"/>
        <w:jc w:val="both"/>
        <w:rPr>
          <w:rFonts w:ascii="Times New Roman" w:hAnsi="Times New Roman" w:cs="Times New Roman" w:hint="eastAsia"/>
          <w:sz w:val="22"/>
          <w:szCs w:val="22"/>
          <w:lang w:eastAsia="ko-KR"/>
        </w:rPr>
      </w:pPr>
      <w:r w:rsidRPr="00366068">
        <w:rPr>
          <w:rFonts w:ascii="Times New Roman" w:hAnsi="Times New Roman" w:cs="Times New Roman"/>
          <w:sz w:val="22"/>
          <w:szCs w:val="22"/>
        </w:rPr>
        <w:t>Other traditions require an actual transaction for goods or services. In this category fall seeking the services of an herbalist</w:t>
      </w:r>
      <w:r>
        <w:rPr>
          <w:rFonts w:ascii="Times New Roman" w:hAnsi="Times New Roman" w:cs="Times New Roman"/>
          <w:sz w:val="22"/>
          <w:szCs w:val="22"/>
        </w:rPr>
        <w:t>,</w:t>
      </w:r>
      <w:r w:rsidRPr="00366068">
        <w:rPr>
          <w:rFonts w:ascii="Times New Roman" w:hAnsi="Times New Roman" w:cs="Times New Roman"/>
          <w:sz w:val="22"/>
          <w:szCs w:val="22"/>
        </w:rPr>
        <w:t xml:space="preserve"> a fortune-teller</w:t>
      </w:r>
      <w:r>
        <w:rPr>
          <w:rFonts w:ascii="Times New Roman" w:hAnsi="Times New Roman" w:cs="Times New Roman"/>
          <w:sz w:val="22"/>
          <w:szCs w:val="22"/>
        </w:rPr>
        <w:t>,</w:t>
      </w:r>
      <w:r w:rsidRPr="00366068">
        <w:rPr>
          <w:rFonts w:ascii="Times New Roman" w:hAnsi="Times New Roman" w:cs="Times New Roman"/>
          <w:sz w:val="22"/>
          <w:szCs w:val="22"/>
        </w:rPr>
        <w:t xml:space="preserve"> or a shaman</w:t>
      </w:r>
      <w:r>
        <w:rPr>
          <w:rFonts w:ascii="Times New Roman" w:hAnsi="Times New Roman" w:cs="Times New Roman"/>
          <w:sz w:val="22"/>
          <w:szCs w:val="22"/>
        </w:rPr>
        <w:t>,</w:t>
      </w:r>
      <w:r w:rsidRPr="00366068">
        <w:rPr>
          <w:rFonts w:ascii="Times New Roman" w:hAnsi="Times New Roman" w:cs="Times New Roman"/>
          <w:sz w:val="22"/>
          <w:szCs w:val="22"/>
        </w:rPr>
        <w:t xml:space="preserve"> in order of present popularity. Herbal medicine is a convenient treatment which requires only a visit to report one</w:t>
      </w:r>
      <w:r>
        <w:rPr>
          <w:rFonts w:ascii="Times New Roman" w:hAnsi="Times New Roman" w:cs="Times New Roman"/>
          <w:sz w:val="22"/>
          <w:szCs w:val="22"/>
        </w:rPr>
        <w:t>’</w:t>
      </w:r>
      <w:r w:rsidRPr="00366068">
        <w:rPr>
          <w:rFonts w:ascii="Times New Roman" w:hAnsi="Times New Roman" w:cs="Times New Roman"/>
          <w:sz w:val="22"/>
          <w:szCs w:val="22"/>
        </w:rPr>
        <w:t>s symptoms to the herbalist who in turn will create a medicine to treat the condition. The fortune-teller and shaman consult and control unseen powers and spirits.</w:t>
      </w:r>
    </w:p>
    <w:p w:rsidR="00923AB2" w:rsidRPr="00366068" w:rsidRDefault="00923AB2" w:rsidP="00923AB2">
      <w:pPr>
        <w:ind w:firstLineChars="400" w:firstLine="880"/>
        <w:jc w:val="both"/>
        <w:rPr>
          <w:rFonts w:ascii="Times New Roman" w:hAnsi="Times New Roman" w:cs="Times New Roman" w:hint="eastAsia"/>
          <w:sz w:val="22"/>
          <w:szCs w:val="22"/>
          <w:lang w:eastAsia="ko-KR"/>
        </w:rPr>
      </w:pPr>
    </w:p>
    <w:p w:rsidR="00923AB2" w:rsidRDefault="00923AB2" w:rsidP="00923AB2">
      <w:pPr>
        <w:rPr>
          <w:rFonts w:ascii="Times New Roman" w:hAnsi="Times New Roman" w:cs="Times New Roman" w:hint="eastAsia"/>
          <w:sz w:val="22"/>
          <w:szCs w:val="22"/>
          <w:lang w:eastAsia="ko-KR"/>
        </w:rPr>
      </w:pPr>
      <w:r w:rsidRPr="00366068">
        <w:rPr>
          <w:rFonts w:ascii="Times New Roman" w:hAnsi="Times New Roman" w:cs="Times New Roman"/>
          <w:sz w:val="22"/>
          <w:szCs w:val="22"/>
        </w:rPr>
        <w:t>RESULTS</w:t>
      </w:r>
    </w:p>
    <w:p w:rsidR="00923AB2" w:rsidRPr="00366068" w:rsidRDefault="00923AB2" w:rsidP="00923AB2">
      <w:pPr>
        <w:rPr>
          <w:rFonts w:ascii="Times New Roman" w:hAnsi="Times New Roman" w:cs="Times New Roman" w:hint="eastAsia"/>
          <w:sz w:val="22"/>
          <w:szCs w:val="22"/>
          <w:lang w:eastAsia="ko-KR"/>
        </w:rPr>
      </w:pP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Overall</w:t>
      </w:r>
      <w:r>
        <w:rPr>
          <w:rFonts w:ascii="Times New Roman" w:hAnsi="Times New Roman" w:cs="Times New Roman"/>
          <w:sz w:val="22"/>
          <w:szCs w:val="22"/>
        </w:rPr>
        <w:t>,</w:t>
      </w:r>
      <w:r w:rsidRPr="00366068">
        <w:rPr>
          <w:rFonts w:ascii="Times New Roman" w:hAnsi="Times New Roman" w:cs="Times New Roman"/>
          <w:sz w:val="22"/>
          <w:szCs w:val="22"/>
        </w:rPr>
        <w:t xml:space="preserve"> 55% of the women received an adequate level of prenatal care</w:t>
      </w:r>
      <w:r>
        <w:rPr>
          <w:rFonts w:ascii="Times New Roman" w:hAnsi="Times New Roman" w:cs="Times New Roman"/>
          <w:sz w:val="22"/>
          <w:szCs w:val="22"/>
        </w:rPr>
        <w:t>,</w:t>
      </w:r>
      <w:r w:rsidRPr="00366068">
        <w:rPr>
          <w:rFonts w:ascii="Times New Roman" w:hAnsi="Times New Roman" w:cs="Times New Roman"/>
          <w:sz w:val="22"/>
          <w:szCs w:val="22"/>
        </w:rPr>
        <w:t xml:space="preserve"> 31% an intermediate level</w:t>
      </w:r>
      <w:r>
        <w:rPr>
          <w:rFonts w:ascii="Times New Roman" w:hAnsi="Times New Roman" w:cs="Times New Roman"/>
          <w:sz w:val="22"/>
          <w:szCs w:val="22"/>
        </w:rPr>
        <w:t>,</w:t>
      </w:r>
      <w:r w:rsidRPr="00366068">
        <w:rPr>
          <w:rFonts w:ascii="Times New Roman" w:hAnsi="Times New Roman" w:cs="Times New Roman"/>
          <w:sz w:val="22"/>
          <w:szCs w:val="22"/>
        </w:rPr>
        <w:t xml:space="preserve"> and 14% an inadequate level of care as defined by Kessner (Table 1). This rate of participation compares favorably to that of urban women in the United States7 and surpasses Korean national statistics.8 The group was remarkably homogenous</w:t>
      </w:r>
      <w:r>
        <w:rPr>
          <w:rFonts w:ascii="Times New Roman" w:hAnsi="Times New Roman" w:cs="Times New Roman"/>
          <w:sz w:val="22"/>
          <w:szCs w:val="22"/>
        </w:rPr>
        <w:t>,</w:t>
      </w:r>
      <w:r w:rsidRPr="00366068">
        <w:rPr>
          <w:rFonts w:ascii="Times New Roman" w:hAnsi="Times New Roman" w:cs="Times New Roman"/>
          <w:sz w:val="22"/>
          <w:szCs w:val="22"/>
        </w:rPr>
        <w:t xml:space="preserve"> consisting of married Korean women between the ages of 22 and 36 years</w:t>
      </w:r>
      <w:r>
        <w:rPr>
          <w:rFonts w:ascii="Times New Roman" w:hAnsi="Times New Roman" w:cs="Times New Roman"/>
          <w:sz w:val="22"/>
          <w:szCs w:val="22"/>
        </w:rPr>
        <w:t>,</w:t>
      </w:r>
      <w:r w:rsidRPr="00366068">
        <w:rPr>
          <w:rFonts w:ascii="Times New Roman" w:hAnsi="Times New Roman" w:cs="Times New Roman"/>
          <w:sz w:val="22"/>
          <w:szCs w:val="22"/>
        </w:rPr>
        <w:t xml:space="preserve"> inclusive (Table 1). Conspicuously absent from any group were distinctions of age</w:t>
      </w:r>
      <w:r>
        <w:rPr>
          <w:rFonts w:ascii="Times New Roman" w:hAnsi="Times New Roman" w:cs="Times New Roman"/>
          <w:sz w:val="22"/>
          <w:szCs w:val="22"/>
        </w:rPr>
        <w:t>,</w:t>
      </w:r>
      <w:r w:rsidRPr="00366068">
        <w:rPr>
          <w:rFonts w:ascii="Times New Roman" w:hAnsi="Times New Roman" w:cs="Times New Roman"/>
          <w:sz w:val="22"/>
          <w:szCs w:val="22"/>
        </w:rPr>
        <w:t xml:space="preserve"> marital status</w:t>
      </w:r>
      <w:r>
        <w:rPr>
          <w:rFonts w:ascii="Times New Roman" w:hAnsi="Times New Roman" w:cs="Times New Roman"/>
          <w:sz w:val="22"/>
          <w:szCs w:val="22"/>
        </w:rPr>
        <w:t>,</w:t>
      </w:r>
      <w:r w:rsidRPr="00366068">
        <w:rPr>
          <w:rFonts w:ascii="Times New Roman" w:hAnsi="Times New Roman" w:cs="Times New Roman"/>
          <w:sz w:val="22"/>
          <w:szCs w:val="22"/>
        </w:rPr>
        <w:t xml:space="preserve"> or race that are associated with high rates of inadequate care in other countries</w:t>
      </w:r>
      <w:r>
        <w:rPr>
          <w:rFonts w:ascii="Times New Roman" w:hAnsi="Times New Roman" w:cs="Times New Roman"/>
          <w:sz w:val="22"/>
          <w:szCs w:val="22"/>
        </w:rPr>
        <w:t>,</w:t>
      </w:r>
      <w:r w:rsidRPr="00366068">
        <w:rPr>
          <w:rFonts w:ascii="Times New Roman" w:hAnsi="Times New Roman" w:cs="Times New Roman"/>
          <w:sz w:val="22"/>
          <w:szCs w:val="22"/>
        </w:rPr>
        <w:t xml:space="preserve"> i.e.</w:t>
      </w:r>
      <w:r>
        <w:rPr>
          <w:rFonts w:ascii="Times New Roman" w:hAnsi="Times New Roman" w:cs="Times New Roman"/>
          <w:sz w:val="22"/>
          <w:szCs w:val="22"/>
        </w:rPr>
        <w:t>,</w:t>
      </w:r>
      <w:r w:rsidRPr="00366068">
        <w:rPr>
          <w:rFonts w:ascii="Times New Roman" w:hAnsi="Times New Roman" w:cs="Times New Roman"/>
          <w:sz w:val="22"/>
          <w:szCs w:val="22"/>
        </w:rPr>
        <w:t xml:space="preserve"> no teenaged</w:t>
      </w:r>
      <w:r>
        <w:rPr>
          <w:rFonts w:ascii="Times New Roman" w:cs="Times New Roman"/>
          <w:sz w:val="22"/>
          <w:szCs w:val="22"/>
        </w:rPr>
        <w:t>,</w:t>
      </w:r>
      <w:r w:rsidRPr="00366068">
        <w:rPr>
          <w:rFonts w:ascii="Times New Roman" w:hAnsi="Times New Roman" w:cs="Times New Roman"/>
          <w:sz w:val="22"/>
          <w:szCs w:val="22"/>
        </w:rPr>
        <w:t>single</w:t>
      </w:r>
      <w:r>
        <w:rPr>
          <w:rFonts w:ascii="Times New Roman" w:hAnsi="Times New Roman" w:cs="Times New Roman"/>
          <w:sz w:val="22"/>
          <w:szCs w:val="22"/>
        </w:rPr>
        <w:t>,</w:t>
      </w:r>
      <w:r w:rsidRPr="00366068">
        <w:rPr>
          <w:rFonts w:ascii="Times New Roman" w:hAnsi="Times New Roman" w:cs="Times New Roman"/>
          <w:sz w:val="22"/>
          <w:szCs w:val="22"/>
        </w:rPr>
        <w:t xml:space="preserve"> ethnic minority women. Older women (28 years and greater) were more likely to have adequate care. The women as a whole were well educated</w:t>
      </w:r>
      <w:r>
        <w:rPr>
          <w:rFonts w:ascii="Times New Roman" w:cs="Times New Roman"/>
          <w:sz w:val="22"/>
          <w:szCs w:val="22"/>
        </w:rPr>
        <w:t>,</w:t>
      </w:r>
      <w:r w:rsidRPr="00366068">
        <w:rPr>
          <w:rFonts w:ascii="Times New Roman" w:hAnsi="Times New Roman" w:cs="Times New Roman"/>
          <w:sz w:val="22"/>
          <w:szCs w:val="22"/>
        </w:rPr>
        <w:t>averaging 13.2 years of schooling.</w:t>
      </w: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A lower educational level was associated with inadequate care. Forty-four percent of women with less than twelve years of education received inadequate care versus eleven percent of those completing high school. The education level of the husband</w:t>
      </w:r>
      <w:r>
        <w:rPr>
          <w:rFonts w:ascii="Times New Roman" w:hAnsi="Times New Roman" w:cs="Times New Roman"/>
          <w:sz w:val="22"/>
          <w:szCs w:val="22"/>
        </w:rPr>
        <w:t>,</w:t>
      </w:r>
      <w:r w:rsidRPr="00366068">
        <w:rPr>
          <w:rFonts w:ascii="Times New Roman" w:hAnsi="Times New Roman" w:cs="Times New Roman"/>
          <w:sz w:val="22"/>
          <w:szCs w:val="22"/>
        </w:rPr>
        <w:t xml:space="preserve"> a rough indicator of the couple</w:t>
      </w:r>
      <w:r>
        <w:rPr>
          <w:rFonts w:ascii="Times New Roman" w:hAnsi="Times New Roman" w:cs="Times New Roman"/>
          <w:sz w:val="22"/>
          <w:szCs w:val="22"/>
        </w:rPr>
        <w:t>’</w:t>
      </w:r>
      <w:r w:rsidRPr="00366068">
        <w:rPr>
          <w:rFonts w:ascii="Times New Roman" w:hAnsi="Times New Roman" w:cs="Times New Roman"/>
          <w:sz w:val="22"/>
          <w:szCs w:val="22"/>
        </w:rPr>
        <w:t>s socio-economic level</w:t>
      </w:r>
      <w:r>
        <w:rPr>
          <w:rFonts w:ascii="Times New Roman" w:hAnsi="Times New Roman" w:cs="Times New Roman"/>
          <w:sz w:val="22"/>
          <w:szCs w:val="22"/>
        </w:rPr>
        <w:t>,</w:t>
      </w:r>
      <w:r w:rsidRPr="00366068">
        <w:rPr>
          <w:rFonts w:ascii="Times New Roman" w:hAnsi="Times New Roman" w:cs="Times New Roman"/>
          <w:sz w:val="22"/>
          <w:szCs w:val="22"/>
        </w:rPr>
        <w:t xml:space="preserve"> was similarly associated</w:t>
      </w:r>
      <w:r>
        <w:rPr>
          <w:rFonts w:ascii="Times New Roman" w:hAnsi="Times New Roman" w:cs="Times New Roman"/>
          <w:sz w:val="22"/>
          <w:szCs w:val="22"/>
        </w:rPr>
        <w:t>,</w:t>
      </w:r>
      <w:r w:rsidRPr="00366068">
        <w:rPr>
          <w:rFonts w:ascii="Times New Roman" w:hAnsi="Times New Roman" w:cs="Times New Roman"/>
          <w:sz w:val="22"/>
          <w:szCs w:val="22"/>
        </w:rPr>
        <w:t xml:space="preserve"> with a slightly higher significance (Table 1)</w:t>
      </w:r>
      <w:r>
        <w:rPr>
          <w:rFonts w:ascii="Times New Roman" w:hAnsi="Times New Roman" w:cs="Times New Roman"/>
          <w:sz w:val="22"/>
          <w:szCs w:val="22"/>
        </w:rPr>
        <w:t>,</w:t>
      </w:r>
      <w:r w:rsidRPr="00366068">
        <w:rPr>
          <w:rFonts w:ascii="Times New Roman" w:hAnsi="Times New Roman" w:cs="Times New Roman"/>
          <w:sz w:val="22"/>
          <w:szCs w:val="22"/>
        </w:rPr>
        <w:t xml:space="preserve"> a parity greater than one correlated with inadequate care. Thirty percent of women with at least one previous child received inadequate care versus eight percent of nulliparous women (Table 1).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60</w:t>
      </w:r>
      <w:r w:rsidRPr="00AA1F17">
        <w:rPr>
          <w:rFonts w:ascii="Times New Roman" w:hAnsi="Times New Roman" w:cs="Times New Roman"/>
          <w:color w:val="auto"/>
          <w:sz w:val="22"/>
          <w:szCs w:val="22"/>
          <w:lang w:eastAsia="ko-KR"/>
        </w:rPr>
        <w:t>]</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Table 1. Adequacy of prenatal care by maternal demographic characteristics</w:t>
      </w:r>
    </w:p>
    <w:p w:rsidR="00923AB2" w:rsidRPr="00366068" w:rsidRDefault="00923AB2" w:rsidP="00923AB2">
      <w:pPr>
        <w:jc w:val="both"/>
        <w:rPr>
          <w:rFonts w:ascii="Times New Roman" w:hAnsi="Times New Roman" w:cs="Times New Roman"/>
          <w:sz w:val="22"/>
          <w:szCs w:val="22"/>
        </w:rPr>
      </w:pP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ab/>
        <w:t>Levels of Prenatal Care</w:t>
      </w:r>
    </w:p>
    <w:p w:rsidR="00923AB2" w:rsidRPr="00366068" w:rsidRDefault="00923AB2" w:rsidP="00923AB2">
      <w:pPr>
        <w:jc w:val="both"/>
        <w:rPr>
          <w:rFonts w:ascii="Times New Roman" w:hAnsi="Times New Roman" w:cs="Times New Roman"/>
          <w:sz w:val="22"/>
          <w:szCs w:val="22"/>
        </w:rPr>
      </w:pP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ab/>
        <w:t>Adequate</w:t>
      </w:r>
      <w:r w:rsidRPr="00366068">
        <w:rPr>
          <w:rFonts w:ascii="Times New Roman" w:hAnsi="Times New Roman" w:cs="Times New Roman"/>
          <w:sz w:val="22"/>
          <w:szCs w:val="22"/>
        </w:rPr>
        <w:tab/>
        <w:t>Intermediate</w:t>
      </w:r>
      <w:r w:rsidRPr="00366068">
        <w:rPr>
          <w:rFonts w:ascii="Times New Roman" w:hAnsi="Times New Roman" w:cs="Times New Roman"/>
          <w:sz w:val="22"/>
          <w:szCs w:val="22"/>
        </w:rPr>
        <w:tab/>
        <w:t>Inadequate</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TOTAL</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39 (55%)</w:t>
      </w:r>
      <w:r w:rsidRPr="00366068">
        <w:rPr>
          <w:rFonts w:ascii="Times New Roman" w:hAnsi="Times New Roman" w:cs="Times New Roman"/>
          <w:sz w:val="22"/>
          <w:szCs w:val="22"/>
        </w:rPr>
        <w:tab/>
        <w:t>22 (31%)</w:t>
      </w:r>
      <w:r w:rsidRPr="00366068">
        <w:rPr>
          <w:rFonts w:ascii="Times New Roman" w:hAnsi="Times New Roman" w:cs="Times New Roman"/>
          <w:sz w:val="22"/>
          <w:szCs w:val="22"/>
        </w:rPr>
        <w:tab/>
        <w:t>10 (14%)</w:t>
      </w:r>
    </w:p>
    <w:p w:rsidR="00923AB2" w:rsidRPr="00366068" w:rsidRDefault="00923AB2" w:rsidP="00923AB2">
      <w:pPr>
        <w:jc w:val="both"/>
        <w:rPr>
          <w:rFonts w:ascii="Times New Roman" w:hAnsi="Times New Roman" w:cs="Times New Roman"/>
          <w:sz w:val="22"/>
          <w:szCs w:val="22"/>
          <w:lang w:eastAsia="ko-KR"/>
        </w:rPr>
      </w:pPr>
      <w:r>
        <w:rPr>
          <w:rFonts w:ascii="Times New Roman" w:hAnsi="Times New Roman" w:cs="Times New Roman"/>
          <w:sz w:val="22"/>
          <w:szCs w:val="22"/>
        </w:rPr>
        <w:t>AGE</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22-24 years</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8</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5-27 years</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13</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3</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3</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28-30 years</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12</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12</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3</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31-33 years</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4</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5</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 xml:space="preserve">  34-36 years</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0</w:t>
      </w:r>
    </w:p>
    <w:p w:rsidR="00923AB2" w:rsidRPr="00366068" w:rsidRDefault="00923AB2" w:rsidP="00923AB2">
      <w:pPr>
        <w:jc w:val="both"/>
        <w:rPr>
          <w:rFonts w:ascii="Times New Roman" w:hAnsi="Times New Roman" w:cs="Times New Roman"/>
          <w:sz w:val="22"/>
          <w:szCs w:val="22"/>
          <w:lang w:eastAsia="ko-KR"/>
        </w:rPr>
      </w:pPr>
      <w:r>
        <w:rPr>
          <w:rFonts w:ascii="Times New Roman" w:hAnsi="Times New Roman" w:cs="Times New Roman"/>
          <w:sz w:val="22"/>
          <w:szCs w:val="22"/>
        </w:rPr>
        <w:lastRenderedPageBreak/>
        <w:t>EDUCATION OF MOTHER</w:t>
      </w:r>
    </w:p>
    <w:p w:rsidR="00923AB2" w:rsidRPr="00366068" w:rsidRDefault="00923AB2" w:rsidP="00923AB2">
      <w:pPr>
        <w:jc w:val="both"/>
        <w:rPr>
          <w:rFonts w:ascii="Times New Roman" w:hAnsi="Times New Roman" w:cs="Times New Roman"/>
          <w:sz w:val="22"/>
          <w:szCs w:val="22"/>
          <w:lang w:eastAsia="ko-KR"/>
        </w:rPr>
      </w:pPr>
      <w:r>
        <w:rPr>
          <w:rFonts w:ascii="Times New Roman" w:hAnsi="Times New Roman" w:cs="Times New Roman"/>
          <w:sz w:val="22"/>
          <w:szCs w:val="22"/>
        </w:rPr>
        <w:t>more than</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12 years</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3</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4</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12 years</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18</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13</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4</w:t>
      </w:r>
    </w:p>
    <w:p w:rsidR="00923AB2" w:rsidRPr="00366068" w:rsidRDefault="00923AB2" w:rsidP="00923AB2">
      <w:pPr>
        <w:jc w:val="both"/>
        <w:rPr>
          <w:rFonts w:ascii="Times New Roman" w:hAnsi="Times New Roman" w:cs="Times New Roman"/>
          <w:sz w:val="22"/>
          <w:szCs w:val="22"/>
          <w:lang w:eastAsia="ko-KR"/>
        </w:rPr>
      </w:pPr>
      <w:r>
        <w:rPr>
          <w:rFonts w:ascii="Times New Roman" w:hAnsi="Times New Roman" w:cs="Times New Roman"/>
          <w:sz w:val="22"/>
          <w:szCs w:val="22"/>
        </w:rPr>
        <w:t>less than</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12 years</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19</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6</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EDUCATION OF FATHER</w:t>
      </w:r>
    </w:p>
    <w:p w:rsidR="00923AB2" w:rsidRPr="00366068" w:rsidRDefault="00923AB2" w:rsidP="00923AB2">
      <w:pPr>
        <w:jc w:val="both"/>
        <w:rPr>
          <w:rFonts w:ascii="Times New Roman" w:hAnsi="Times New Roman" w:cs="Times New Roman"/>
          <w:sz w:val="22"/>
          <w:szCs w:val="22"/>
          <w:lang w:eastAsia="ko-KR"/>
        </w:rPr>
      </w:pPr>
      <w:r>
        <w:rPr>
          <w:rFonts w:ascii="Times New Roman" w:hAnsi="Times New Roman" w:cs="Times New Roman"/>
          <w:sz w:val="22"/>
          <w:szCs w:val="22"/>
        </w:rPr>
        <w:t>more than</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12 years</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0</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4</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12 years</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11</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7</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3</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less than</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12 years</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27</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t>3</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15</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PARITY</w:t>
      </w:r>
      <w:r w:rsidRPr="00366068">
        <w:rPr>
          <w:rFonts w:ascii="Times New Roman" w:hAnsi="Times New Roman" w:cs="Times New Roman"/>
          <w:sz w:val="22"/>
          <w:szCs w:val="22"/>
        </w:rPr>
        <w:tab/>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1st child</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31</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16</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4</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previous child</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8</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6</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6</w:t>
      </w:r>
    </w:p>
    <w:p w:rsidR="00923AB2" w:rsidRPr="00366068" w:rsidRDefault="00923AB2" w:rsidP="00923AB2">
      <w:pPr>
        <w:ind w:firstLineChars="400" w:firstLine="880"/>
        <w:jc w:val="both"/>
        <w:rPr>
          <w:rFonts w:ascii="Times New Roman" w:hAnsi="Times New Roman" w:cs="Times New Roman"/>
          <w:sz w:val="22"/>
          <w:szCs w:val="22"/>
          <w:lang w:eastAsia="ko-KR"/>
        </w:rPr>
      </w:pPr>
      <w:r w:rsidRPr="00366068">
        <w:rPr>
          <w:rFonts w:ascii="Times New Roman" w:hAnsi="Times New Roman" w:cs="Times New Roman"/>
          <w:sz w:val="22"/>
          <w:szCs w:val="22"/>
        </w:rPr>
        <w:t>A score of less than nine on responses concerning physiological beliefs (that is</w:t>
      </w:r>
      <w:r>
        <w:rPr>
          <w:rFonts w:ascii="Times New Roman" w:hAnsi="Times New Roman" w:cs="Times New Roman"/>
          <w:sz w:val="22"/>
          <w:szCs w:val="22"/>
        </w:rPr>
        <w:t>,</w:t>
      </w:r>
      <w:r w:rsidRPr="00366068">
        <w:rPr>
          <w:rFonts w:ascii="Times New Roman" w:hAnsi="Times New Roman" w:cs="Times New Roman"/>
          <w:sz w:val="22"/>
          <w:szCs w:val="22"/>
        </w:rPr>
        <w:t xml:space="preserve"> more scientific responses) was far more prevalent in women receiving adequate care (91%) than those receiving intermediate (71%) or inadequate (64%) care. Answers ranged from a sophisticated grasp of physiology encompassing the union of egg and sperm</w:t>
      </w:r>
      <w:r>
        <w:rPr>
          <w:rFonts w:ascii="Times New Roman" w:hAnsi="Times New Roman" w:cs="Times New Roman"/>
          <w:sz w:val="22"/>
          <w:szCs w:val="22"/>
        </w:rPr>
        <w:t>,</w:t>
      </w:r>
      <w:r w:rsidRPr="00366068">
        <w:rPr>
          <w:rFonts w:ascii="Times New Roman" w:hAnsi="Times New Roman" w:cs="Times New Roman"/>
          <w:sz w:val="22"/>
          <w:szCs w:val="22"/>
        </w:rPr>
        <w:t xml:space="preserve"> X and Y chromosomes</w:t>
      </w:r>
      <w:r>
        <w:rPr>
          <w:rFonts w:ascii="Times New Roman" w:hAnsi="Times New Roman" w:cs="Times New Roman"/>
          <w:sz w:val="22"/>
          <w:szCs w:val="22"/>
        </w:rPr>
        <w:t>,</w:t>
      </w:r>
      <w:r w:rsidRPr="00366068">
        <w:rPr>
          <w:rFonts w:ascii="Times New Roman" w:hAnsi="Times New Roman" w:cs="Times New Roman"/>
          <w:sz w:val="22"/>
          <w:szCs w:val="22"/>
        </w:rPr>
        <w:t xml:space="preserve"> ultrasound and amniocentesis to more earthy conjectures regarding the joining of man and woman</w:t>
      </w:r>
      <w:r>
        <w:rPr>
          <w:rFonts w:ascii="Times New Roman" w:hAnsi="Times New Roman" w:cs="Times New Roman"/>
          <w:sz w:val="22"/>
          <w:szCs w:val="22"/>
        </w:rPr>
        <w:t>,</w:t>
      </w:r>
      <w:r w:rsidRPr="00366068">
        <w:rPr>
          <w:rFonts w:ascii="Times New Roman" w:hAnsi="Times New Roman" w:cs="Times New Roman"/>
          <w:sz w:val="22"/>
          <w:szCs w:val="22"/>
        </w:rPr>
        <w:t xml:space="preserve"> acidity of foods</w:t>
      </w:r>
      <w:r>
        <w:rPr>
          <w:rFonts w:ascii="Times New Roman" w:hAnsi="Times New Roman" w:cs="Times New Roman"/>
          <w:sz w:val="22"/>
          <w:szCs w:val="22"/>
        </w:rPr>
        <w:t>,</w:t>
      </w:r>
      <w:r w:rsidRPr="00366068">
        <w:rPr>
          <w:rFonts w:ascii="Times New Roman" w:hAnsi="Times New Roman" w:cs="Times New Roman"/>
          <w:sz w:val="22"/>
          <w:szCs w:val="22"/>
        </w:rPr>
        <w:t xml:space="preserve"> the relative strengths of the man and woman</w:t>
      </w:r>
      <w:r>
        <w:rPr>
          <w:rFonts w:ascii="Times New Roman" w:hAnsi="Times New Roman" w:cs="Times New Roman"/>
          <w:sz w:val="22"/>
          <w:szCs w:val="22"/>
        </w:rPr>
        <w:t>,</w:t>
      </w:r>
      <w:r w:rsidRPr="00366068">
        <w:rPr>
          <w:rFonts w:ascii="Times New Roman" w:hAnsi="Times New Roman" w:cs="Times New Roman"/>
          <w:sz w:val="22"/>
          <w:szCs w:val="22"/>
        </w:rPr>
        <w:t xml:space="preserve"> and the way the baby sits in the womb and kicks (Table 2).</w:t>
      </w: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Traditional beliefs remain strongly entrenched in the women in this sample. Taegyo</w:t>
      </w:r>
      <w:r>
        <w:rPr>
          <w:rFonts w:ascii="Times New Roman" w:hAnsi="Times New Roman" w:cs="Times New Roman"/>
          <w:sz w:val="22"/>
          <w:szCs w:val="22"/>
        </w:rPr>
        <w:t>,</w:t>
      </w:r>
      <w:r w:rsidRPr="00366068">
        <w:rPr>
          <w:rFonts w:ascii="Times New Roman" w:hAnsi="Times New Roman" w:cs="Times New Roman"/>
          <w:sz w:val="22"/>
          <w:szCs w:val="22"/>
        </w:rPr>
        <w:t xml:space="preserve"> a central tenet of traditional care</w:t>
      </w:r>
      <w:r>
        <w:rPr>
          <w:rFonts w:ascii="Times New Roman" w:hAnsi="Times New Roman" w:cs="Times New Roman"/>
          <w:sz w:val="22"/>
          <w:szCs w:val="22"/>
        </w:rPr>
        <w:t>,</w:t>
      </w:r>
      <w:r w:rsidRPr="00366068">
        <w:rPr>
          <w:rFonts w:ascii="Times New Roman" w:hAnsi="Times New Roman" w:cs="Times New Roman"/>
          <w:sz w:val="22"/>
          <w:szCs w:val="22"/>
        </w:rPr>
        <w:t xml:space="preserve"> was cited by 79% of mothers as a beneficial influence on the baby</w:t>
      </w:r>
      <w:r>
        <w:rPr>
          <w:rFonts w:ascii="Times New Roman" w:hAnsi="Times New Roman" w:cs="Times New Roman"/>
          <w:sz w:val="22"/>
          <w:szCs w:val="22"/>
        </w:rPr>
        <w:t>’</w:t>
      </w:r>
      <w:r w:rsidRPr="00366068">
        <w:rPr>
          <w:rFonts w:ascii="Times New Roman" w:hAnsi="Times New Roman" w:cs="Times New Roman"/>
          <w:sz w:val="22"/>
          <w:szCs w:val="22"/>
        </w:rPr>
        <w:t>s health. Advocates of taegyo monopolized the group receiving adequate care. Fully 92% of mothers receiving adequate care cited taegyo versus 64% and 60% among women receiving intermediate and inadequate levels of care</w:t>
      </w:r>
      <w:r>
        <w:rPr>
          <w:rFonts w:ascii="Times New Roman" w:cs="Times New Roman"/>
          <w:sz w:val="22"/>
          <w:szCs w:val="22"/>
        </w:rPr>
        <w:t>,</w:t>
      </w:r>
      <w:r w:rsidRPr="00366068">
        <w:rPr>
          <w:rFonts w:ascii="Times New Roman" w:hAnsi="Times New Roman" w:cs="Times New Roman"/>
          <w:sz w:val="22"/>
          <w:szCs w:val="22"/>
        </w:rPr>
        <w:t>respectively (Table 2).</w:t>
      </w:r>
      <w:r w:rsidRPr="00366068">
        <w:rPr>
          <w:rFonts w:cs="Times New Roman"/>
          <w:sz w:val="22"/>
          <w:szCs w:val="22"/>
        </w:rPr>
        <w:t> </w:t>
      </w:r>
      <w:r w:rsidRPr="005C588C">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61</w:t>
      </w:r>
      <w:r w:rsidRPr="00AA1F17">
        <w:rPr>
          <w:rFonts w:ascii="Times New Roman" w:hAnsi="Times New Roman" w:cs="Times New Roman"/>
          <w:color w:val="auto"/>
          <w:sz w:val="22"/>
          <w:szCs w:val="22"/>
          <w:lang w:eastAsia="ko-KR"/>
        </w:rPr>
        <w:t>]</w:t>
      </w: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Fortune-tellers and shamans have little appeal in this population (three consultations for the former; none for the latter)</w:t>
      </w:r>
      <w:r>
        <w:rPr>
          <w:rFonts w:ascii="Times New Roman" w:hAnsi="Times New Roman" w:cs="Times New Roman"/>
          <w:sz w:val="22"/>
          <w:szCs w:val="22"/>
        </w:rPr>
        <w:t>,</w:t>
      </w:r>
      <w:r w:rsidRPr="00366068">
        <w:rPr>
          <w:rFonts w:ascii="Times New Roman" w:hAnsi="Times New Roman" w:cs="Times New Roman"/>
          <w:sz w:val="22"/>
          <w:szCs w:val="22"/>
        </w:rPr>
        <w:t xml:space="preserve"> but herbalists continue to prosper. Twenty-four percent of the women took hanyak during pregnancy</w:t>
      </w:r>
      <w:r>
        <w:rPr>
          <w:rFonts w:ascii="Times New Roman" w:hAnsi="Times New Roman" w:cs="Times New Roman"/>
          <w:sz w:val="22"/>
          <w:szCs w:val="22"/>
        </w:rPr>
        <w:t>,</w:t>
      </w:r>
      <w:r w:rsidRPr="00366068">
        <w:rPr>
          <w:rFonts w:ascii="Times New Roman" w:hAnsi="Times New Roman" w:cs="Times New Roman"/>
          <w:sz w:val="22"/>
          <w:szCs w:val="22"/>
        </w:rPr>
        <w:t xml:space="preserve"> 76% of users for pregnancy-related reasons (Table 2). Unlike the more popular taegyo</w:t>
      </w:r>
      <w:r>
        <w:rPr>
          <w:rFonts w:ascii="Times New Roman" w:hAnsi="Times New Roman" w:cs="Times New Roman"/>
          <w:sz w:val="22"/>
          <w:szCs w:val="22"/>
        </w:rPr>
        <w:t>,</w:t>
      </w:r>
      <w:r w:rsidRPr="00366068">
        <w:rPr>
          <w:rFonts w:ascii="Times New Roman" w:hAnsi="Times New Roman" w:cs="Times New Roman"/>
          <w:sz w:val="22"/>
          <w:szCs w:val="22"/>
        </w:rPr>
        <w:t xml:space="preserve"> however</w:t>
      </w:r>
      <w:r>
        <w:rPr>
          <w:rFonts w:ascii="Times New Roman" w:hAnsi="Times New Roman" w:cs="Times New Roman"/>
          <w:sz w:val="22"/>
          <w:szCs w:val="22"/>
        </w:rPr>
        <w:t>,</w:t>
      </w:r>
      <w:r w:rsidRPr="00366068">
        <w:rPr>
          <w:rFonts w:ascii="Times New Roman" w:hAnsi="Times New Roman" w:cs="Times New Roman"/>
          <w:sz w:val="22"/>
          <w:szCs w:val="22"/>
        </w:rPr>
        <w:t xml:space="preserve"> hanyak usage is not associated with any difference in the adequacy of prenatal care.</w:t>
      </w:r>
    </w:p>
    <w:p w:rsidR="00923AB2" w:rsidRPr="00366068" w:rsidRDefault="00923AB2" w:rsidP="00923AB2">
      <w:pPr>
        <w:ind w:firstLineChars="400" w:firstLine="880"/>
        <w:jc w:val="both"/>
        <w:rPr>
          <w:rFonts w:ascii="Times New Roman" w:hAnsi="Times New Roman" w:cs="Times New Roman"/>
          <w:sz w:val="22"/>
          <w:szCs w:val="22"/>
          <w:lang w:eastAsia="ko-KR"/>
        </w:rPr>
      </w:pPr>
      <w:r w:rsidRPr="00366068">
        <w:rPr>
          <w:rFonts w:ascii="Times New Roman" w:hAnsi="Times New Roman" w:cs="Times New Roman"/>
          <w:sz w:val="22"/>
          <w:szCs w:val="22"/>
        </w:rPr>
        <w:t>Table 2. Adequacy of care by components of traditional care</w:t>
      </w:r>
      <w:r>
        <w:rPr>
          <w:rFonts w:ascii="Times New Roman" w:hAnsi="Times New Roman" w:cs="Times New Roman" w:hint="eastAsia"/>
          <w:sz w:val="22"/>
          <w:szCs w:val="22"/>
          <w:lang w:eastAsia="ko-KR"/>
        </w:rPr>
        <w:t>.</w:t>
      </w:r>
    </w:p>
    <w:p w:rsidR="00923AB2" w:rsidRPr="00366068" w:rsidRDefault="00923AB2" w:rsidP="00923AB2">
      <w:pPr>
        <w:jc w:val="both"/>
        <w:rPr>
          <w:rFonts w:ascii="Times New Roman" w:hAnsi="Times New Roman" w:cs="Times New Roman"/>
          <w:sz w:val="22"/>
          <w:szCs w:val="22"/>
        </w:rPr>
      </w:pP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ab/>
        <w:t>Levels of Prenatal Care</w:t>
      </w:r>
    </w:p>
    <w:p w:rsidR="00923AB2" w:rsidRPr="00366068" w:rsidRDefault="00923AB2" w:rsidP="00923AB2">
      <w:pPr>
        <w:jc w:val="both"/>
        <w:rPr>
          <w:rFonts w:ascii="Times New Roman" w:hAnsi="Times New Roman" w:cs="Times New Roman"/>
          <w:sz w:val="22"/>
          <w:szCs w:val="22"/>
        </w:rPr>
      </w:pP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Adequat</w:t>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ab/>
        <w:t>Intermediate</w:t>
      </w:r>
      <w:r w:rsidRPr="00366068">
        <w:rPr>
          <w:rFonts w:ascii="Times New Roman" w:hAnsi="Times New Roman" w:cs="Times New Roman"/>
          <w:sz w:val="22"/>
          <w:szCs w:val="22"/>
        </w:rPr>
        <w:tab/>
        <w:t>Inadequate</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ab/>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w:t>
      </w:r>
      <w:r>
        <w:rPr>
          <w:rFonts w:ascii="Times New Roman" w:hAnsi="Times New Roman" w:cs="Times New Roman"/>
          <w:sz w:val="22"/>
          <w:szCs w:val="22"/>
        </w:rPr>
        <w:t>,</w:t>
      </w:r>
      <w:r w:rsidRPr="00366068">
        <w:rPr>
          <w:rFonts w:ascii="Times New Roman" w:hAnsi="Times New Roman" w:cs="Times New Roman"/>
          <w:sz w:val="22"/>
          <w:szCs w:val="22"/>
        </w:rPr>
        <w:t xml:space="preserve"> N = 39</w:t>
      </w:r>
      <w:r w:rsidRPr="00366068">
        <w:rPr>
          <w:rFonts w:ascii="Times New Roman" w:hAnsi="Times New Roman" w:cs="Times New Roman"/>
          <w:sz w:val="22"/>
          <w:szCs w:val="22"/>
        </w:rPr>
        <w:tab/>
        <w:t>%</w:t>
      </w:r>
      <w:r>
        <w:rPr>
          <w:rFonts w:ascii="Times New Roman" w:hAnsi="Times New Roman" w:cs="Times New Roman"/>
          <w:sz w:val="22"/>
          <w:szCs w:val="22"/>
        </w:rPr>
        <w:t>,</w:t>
      </w:r>
      <w:r w:rsidRPr="00366068">
        <w:rPr>
          <w:rFonts w:ascii="Times New Roman" w:hAnsi="Times New Roman" w:cs="Times New Roman"/>
          <w:sz w:val="22"/>
          <w:szCs w:val="22"/>
        </w:rPr>
        <w:t xml:space="preserve"> N=22</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w:t>
      </w:r>
      <w:r>
        <w:rPr>
          <w:rFonts w:ascii="Times New Roman" w:hAnsi="Times New Roman" w:cs="Times New Roman"/>
          <w:sz w:val="22"/>
          <w:szCs w:val="22"/>
        </w:rPr>
        <w:t>,</w:t>
      </w:r>
      <w:r w:rsidRPr="00366068">
        <w:rPr>
          <w:rFonts w:ascii="Times New Roman" w:hAnsi="Times New Roman" w:cs="Times New Roman"/>
          <w:sz w:val="22"/>
          <w:szCs w:val="22"/>
        </w:rPr>
        <w:t xml:space="preserve"> N=10</w:t>
      </w:r>
    </w:p>
    <w:p w:rsidR="00923AB2" w:rsidRPr="00366068" w:rsidRDefault="00923AB2" w:rsidP="00923AB2">
      <w:pPr>
        <w:jc w:val="both"/>
        <w:rPr>
          <w:rFonts w:ascii="Times New Roman" w:hAnsi="Times New Roman" w:cs="Times New Roman"/>
          <w:sz w:val="22"/>
          <w:szCs w:val="22"/>
          <w:lang w:eastAsia="ko-KR"/>
        </w:rPr>
      </w:pPr>
      <w:r>
        <w:rPr>
          <w:rFonts w:ascii="Times New Roman" w:hAnsi="Times New Roman" w:cs="Times New Roman"/>
          <w:sz w:val="22"/>
          <w:szCs w:val="22"/>
        </w:rPr>
        <w:t>PHYSIOLOGY BELIEFS</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less than nine</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90*</w:t>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ab/>
        <w:t>77</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50</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TAEGYO</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92</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64</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60</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HANYAK</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18</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27</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0</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 all percents are column percents</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Table 3. Adequacy of care by components of traditional care</w:t>
      </w:r>
      <w:r>
        <w:rPr>
          <w:rFonts w:ascii="Times New Roman" w:hAnsi="Times New Roman" w:cs="Times New Roman"/>
          <w:sz w:val="22"/>
          <w:szCs w:val="22"/>
        </w:rPr>
        <w:t>,</w:t>
      </w:r>
      <w:r w:rsidRPr="00366068">
        <w:rPr>
          <w:rFonts w:ascii="Times New Roman" w:hAnsi="Times New Roman" w:cs="Times New Roman"/>
          <w:sz w:val="22"/>
          <w:szCs w:val="22"/>
        </w:rPr>
        <w:t xml:space="preserve"> stratified by age</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Component Age</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Levels of Prenatal Care</w:t>
      </w:r>
    </w:p>
    <w:p w:rsidR="00923AB2" w:rsidRPr="00366068" w:rsidRDefault="00923AB2" w:rsidP="00923AB2">
      <w:pPr>
        <w:ind w:left="3241"/>
        <w:jc w:val="both"/>
        <w:rPr>
          <w:rFonts w:ascii="Times New Roman" w:hAnsi="Times New Roman" w:cs="Times New Roman"/>
          <w:sz w:val="22"/>
          <w:szCs w:val="22"/>
        </w:rPr>
      </w:pPr>
      <w:r w:rsidRPr="00366068">
        <w:rPr>
          <w:rFonts w:ascii="Times New Roman" w:hAnsi="Times New Roman" w:cs="Times New Roman"/>
          <w:sz w:val="22"/>
          <w:szCs w:val="22"/>
        </w:rPr>
        <w:t>Adequate</w:t>
      </w:r>
      <w:r>
        <w:rPr>
          <w:rFonts w:ascii="Times New Roman" w:hAnsi="Times New Roman" w:cs="Times New Roman" w:hint="eastAsia"/>
          <w:sz w:val="22"/>
          <w:szCs w:val="22"/>
          <w:lang w:eastAsia="ko-KR"/>
        </w:rPr>
        <w:tab/>
      </w:r>
      <w:r w:rsidRPr="005C588C">
        <w:rPr>
          <w:rFonts w:ascii="Times New Roman" w:hAnsi="Times New Roman" w:cs="Times New Roman"/>
          <w:sz w:val="22"/>
          <w:szCs w:val="22"/>
        </w:rPr>
        <w:t xml:space="preserve"> </w:t>
      </w:r>
      <w:r w:rsidRPr="00366068">
        <w:rPr>
          <w:rFonts w:ascii="Times New Roman" w:hAnsi="Times New Roman" w:cs="Times New Roman"/>
          <w:sz w:val="22"/>
          <w:szCs w:val="22"/>
        </w:rPr>
        <w:t>Intermediate</w:t>
      </w:r>
      <w:r w:rsidRPr="005C588C">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Inadequate</w:t>
      </w:r>
    </w:p>
    <w:p w:rsidR="00923AB2" w:rsidRPr="00366068" w:rsidRDefault="00923AB2" w:rsidP="00923AB2">
      <w:pPr>
        <w:ind w:left="3241"/>
        <w:jc w:val="both"/>
        <w:rPr>
          <w:rFonts w:ascii="Times New Roman" w:hAnsi="Times New Roman" w:cs="Times New Roman"/>
          <w:sz w:val="22"/>
          <w:szCs w:val="22"/>
        </w:rPr>
      </w:pPr>
      <w:r w:rsidRPr="00366068">
        <w:rPr>
          <w:rFonts w:ascii="Times New Roman" w:hAnsi="Times New Roman" w:cs="Times New Roman"/>
          <w:sz w:val="22"/>
          <w:szCs w:val="22"/>
        </w:rPr>
        <w:t>%</w:t>
      </w:r>
      <w:r>
        <w:rPr>
          <w:rFonts w:ascii="Times New Roman" w:hAnsi="Times New Roman" w:cs="Times New Roman"/>
          <w:sz w:val="22"/>
          <w:szCs w:val="22"/>
        </w:rPr>
        <w:t>,</w:t>
      </w:r>
      <w:r w:rsidRPr="00366068">
        <w:rPr>
          <w:rFonts w:ascii="Times New Roman" w:hAnsi="Times New Roman" w:cs="Times New Roman"/>
          <w:sz w:val="22"/>
          <w:szCs w:val="22"/>
        </w:rPr>
        <w:t xml:space="preserve"> N=21</w:t>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w:t>
      </w:r>
      <w:r>
        <w:rPr>
          <w:rFonts w:ascii="Times New Roman" w:hAnsi="Times New Roman" w:cs="Times New Roman"/>
          <w:sz w:val="22"/>
          <w:szCs w:val="22"/>
        </w:rPr>
        <w:t>,</w:t>
      </w:r>
      <w:r w:rsidRPr="00366068">
        <w:rPr>
          <w:rFonts w:ascii="Times New Roman" w:hAnsi="Times New Roman" w:cs="Times New Roman"/>
          <w:sz w:val="22"/>
          <w:szCs w:val="22"/>
        </w:rPr>
        <w:t xml:space="preserve"> N=4</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w:t>
      </w:r>
      <w:r>
        <w:rPr>
          <w:rFonts w:ascii="Times New Roman" w:hAnsi="Times New Roman" w:cs="Times New Roman"/>
          <w:sz w:val="22"/>
          <w:szCs w:val="22"/>
        </w:rPr>
        <w:t>,</w:t>
      </w:r>
      <w:r w:rsidRPr="00366068">
        <w:rPr>
          <w:rFonts w:ascii="Times New Roman" w:hAnsi="Times New Roman" w:cs="Times New Roman"/>
          <w:sz w:val="22"/>
          <w:szCs w:val="22"/>
        </w:rPr>
        <w:t xml:space="preserve"> N=5</w:t>
      </w:r>
    </w:p>
    <w:p w:rsidR="00923AB2" w:rsidRPr="00366068" w:rsidRDefault="00923AB2" w:rsidP="00923AB2">
      <w:pPr>
        <w:ind w:left="3241"/>
        <w:jc w:val="both"/>
        <w:rPr>
          <w:rFonts w:ascii="Times New Roman" w:hAnsi="Times New Roman" w:cs="Times New Roman"/>
          <w:sz w:val="22"/>
          <w:szCs w:val="22"/>
        </w:rPr>
      </w:pPr>
      <w:r w:rsidRPr="00366068">
        <w:rPr>
          <w:rFonts w:ascii="Times New Roman" w:hAnsi="Times New Roman" w:cs="Times New Roman"/>
          <w:sz w:val="22"/>
          <w:szCs w:val="22"/>
        </w:rPr>
        <w:t>N=18</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N=18</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N=5</w:t>
      </w:r>
    </w:p>
    <w:p w:rsidR="00923AB2" w:rsidRPr="00366068" w:rsidRDefault="00923AB2" w:rsidP="00923AB2">
      <w:pPr>
        <w:jc w:val="both"/>
        <w:rPr>
          <w:rFonts w:ascii="Times New Roman" w:hAnsi="Times New Roman" w:cs="Times New Roman"/>
          <w:sz w:val="22"/>
          <w:szCs w:val="22"/>
          <w:lang w:eastAsia="ko-KR"/>
        </w:rPr>
      </w:pPr>
      <w:r>
        <w:rPr>
          <w:rFonts w:ascii="Times New Roman" w:hAnsi="Times New Roman" w:cs="Times New Roman"/>
          <w:sz w:val="22"/>
          <w:szCs w:val="22"/>
        </w:rPr>
        <w:t>PHYSIOLOGY BELIEFS</w:t>
      </w:r>
    </w:p>
    <w:p w:rsidR="00923AB2" w:rsidRPr="00366068" w:rsidRDefault="00923AB2" w:rsidP="00923AB2">
      <w:pPr>
        <w:jc w:val="both"/>
        <w:rPr>
          <w:rFonts w:ascii="Times New Roman" w:hAnsi="Times New Roman" w:cs="Times New Roman"/>
          <w:sz w:val="22"/>
          <w:szCs w:val="22"/>
          <w:lang w:eastAsia="ko-KR"/>
        </w:rPr>
      </w:pPr>
      <w:r>
        <w:rPr>
          <w:rFonts w:ascii="Times New Roman" w:hAnsi="Times New Roman" w:cs="Times New Roman"/>
          <w:sz w:val="22"/>
          <w:szCs w:val="22"/>
        </w:rPr>
        <w:t>less than nine</w:t>
      </w:r>
    </w:p>
    <w:p w:rsidR="00923AB2" w:rsidRPr="00366068" w:rsidRDefault="00923AB2" w:rsidP="00923AB2">
      <w:pPr>
        <w:jc w:val="both"/>
        <w:rPr>
          <w:rFonts w:ascii="Times New Roman" w:hAnsi="Times New Roman" w:cs="Times New Roman"/>
          <w:sz w:val="22"/>
          <w:szCs w:val="22"/>
          <w:lang w:eastAsia="ko-KR"/>
        </w:rPr>
      </w:pPr>
      <w:r>
        <w:rPr>
          <w:rFonts w:ascii="Times New Roman" w:hAnsi="Times New Roman" w:cs="Times New Roman"/>
          <w:sz w:val="22"/>
          <w:szCs w:val="22"/>
        </w:rPr>
        <w:t>more than</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28 years</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90</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25</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20</w:t>
      </w:r>
    </w:p>
    <w:p w:rsidR="00923AB2" w:rsidRPr="00366068" w:rsidRDefault="00923AB2" w:rsidP="00923AB2">
      <w:pPr>
        <w:jc w:val="both"/>
        <w:rPr>
          <w:rFonts w:ascii="Times New Roman" w:hAnsi="Times New Roman" w:cs="Times New Roman"/>
          <w:sz w:val="22"/>
          <w:szCs w:val="22"/>
          <w:lang w:eastAsia="ko-KR"/>
        </w:rPr>
      </w:pPr>
      <w:r>
        <w:rPr>
          <w:rFonts w:ascii="Times New Roman" w:hAnsi="Times New Roman" w:cs="Times New Roman"/>
          <w:sz w:val="22"/>
          <w:szCs w:val="22"/>
        </w:rPr>
        <w:t>less than</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27 years</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89</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89</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20</w:t>
      </w:r>
    </w:p>
    <w:p w:rsidR="00923AB2" w:rsidRPr="00366068" w:rsidRDefault="00923AB2" w:rsidP="00923AB2">
      <w:pPr>
        <w:jc w:val="both"/>
        <w:rPr>
          <w:rFonts w:ascii="Times New Roman" w:hAnsi="Times New Roman" w:cs="Times New Roman"/>
          <w:sz w:val="22"/>
          <w:szCs w:val="22"/>
          <w:lang w:eastAsia="ko-KR"/>
        </w:rPr>
      </w:pPr>
      <w:r>
        <w:rPr>
          <w:rFonts w:ascii="Times New Roman" w:hAnsi="Times New Roman" w:cs="Times New Roman"/>
          <w:sz w:val="22"/>
          <w:szCs w:val="22"/>
        </w:rPr>
        <w:lastRenderedPageBreak/>
        <w:t>TAEGYO</w:t>
      </w:r>
    </w:p>
    <w:p w:rsidR="00923AB2" w:rsidRPr="00366068" w:rsidRDefault="00923AB2" w:rsidP="00923AB2">
      <w:pPr>
        <w:jc w:val="both"/>
        <w:rPr>
          <w:rFonts w:ascii="Times New Roman" w:hAnsi="Times New Roman" w:cs="Times New Roman"/>
          <w:sz w:val="22"/>
          <w:szCs w:val="22"/>
          <w:lang w:eastAsia="ko-KR"/>
        </w:rPr>
      </w:pPr>
      <w:r>
        <w:rPr>
          <w:rFonts w:ascii="Times New Roman" w:hAnsi="Times New Roman" w:cs="Times New Roman"/>
          <w:sz w:val="22"/>
          <w:szCs w:val="22"/>
        </w:rPr>
        <w:t>more than</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28 years</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86</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33</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60</w:t>
      </w:r>
    </w:p>
    <w:p w:rsidR="00923AB2" w:rsidRPr="00366068" w:rsidRDefault="00923AB2" w:rsidP="00923AB2">
      <w:pPr>
        <w:jc w:val="both"/>
        <w:rPr>
          <w:rFonts w:ascii="Times New Roman" w:hAnsi="Times New Roman" w:cs="Times New Roman"/>
          <w:sz w:val="22"/>
          <w:szCs w:val="22"/>
          <w:lang w:eastAsia="ko-KR"/>
        </w:rPr>
      </w:pPr>
      <w:r>
        <w:rPr>
          <w:rFonts w:ascii="Times New Roman" w:hAnsi="Times New Roman" w:cs="Times New Roman"/>
          <w:sz w:val="22"/>
          <w:szCs w:val="22"/>
        </w:rPr>
        <w:t>less than</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27 years</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100</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72</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60</w:t>
      </w:r>
    </w:p>
    <w:p w:rsidR="00923AB2" w:rsidRPr="00366068" w:rsidRDefault="00923AB2" w:rsidP="00923AB2">
      <w:pPr>
        <w:jc w:val="both"/>
        <w:rPr>
          <w:rFonts w:ascii="Times New Roman" w:hAnsi="Times New Roman" w:cs="Times New Roman"/>
          <w:sz w:val="22"/>
          <w:szCs w:val="22"/>
          <w:lang w:eastAsia="ko-KR"/>
        </w:rPr>
      </w:pPr>
      <w:r>
        <w:rPr>
          <w:rFonts w:ascii="Times New Roman" w:hAnsi="Times New Roman" w:cs="Times New Roman"/>
          <w:sz w:val="22"/>
          <w:szCs w:val="22"/>
        </w:rPr>
        <w:t>HANYAK</w:t>
      </w:r>
    </w:p>
    <w:p w:rsidR="00923AB2" w:rsidRPr="00366068" w:rsidRDefault="00923AB2" w:rsidP="00923AB2">
      <w:pPr>
        <w:jc w:val="both"/>
        <w:rPr>
          <w:rFonts w:ascii="Times New Roman" w:hAnsi="Times New Roman" w:cs="Times New Roman"/>
          <w:sz w:val="22"/>
          <w:szCs w:val="22"/>
          <w:lang w:eastAsia="ko-KR"/>
        </w:rPr>
      </w:pPr>
      <w:r>
        <w:rPr>
          <w:rFonts w:ascii="Times New Roman" w:hAnsi="Times New Roman" w:cs="Times New Roman"/>
          <w:sz w:val="22"/>
          <w:szCs w:val="22"/>
        </w:rPr>
        <w:t>more than</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28 years</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24</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0</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0</w:t>
      </w:r>
    </w:p>
    <w:p w:rsidR="00923AB2" w:rsidRDefault="00923AB2" w:rsidP="00923AB2">
      <w:pPr>
        <w:jc w:val="both"/>
        <w:rPr>
          <w:rFonts w:ascii="Times New Roman" w:hAnsi="Times New Roman" w:cs="Times New Roman" w:hint="eastAsia"/>
          <w:sz w:val="22"/>
          <w:szCs w:val="22"/>
          <w:lang w:eastAsia="ko-KR"/>
        </w:rPr>
      </w:pPr>
      <w:r>
        <w:rPr>
          <w:rFonts w:ascii="Times New Roman" w:hAnsi="Times New Roman" w:cs="Times New Roman"/>
          <w:sz w:val="22"/>
          <w:szCs w:val="22"/>
        </w:rPr>
        <w:t>less than</w:t>
      </w:r>
    </w:p>
    <w:p w:rsidR="00923AB2" w:rsidRDefault="00923AB2" w:rsidP="00923AB2">
      <w:pPr>
        <w:jc w:val="both"/>
        <w:rPr>
          <w:rFonts w:ascii="Times New Roman" w:hAnsi="Times New Roman" w:cs="Times New Roman" w:hint="eastAsia"/>
          <w:sz w:val="22"/>
          <w:szCs w:val="22"/>
          <w:lang w:eastAsia="ko-KR"/>
        </w:rPr>
      </w:pPr>
      <w:r w:rsidRPr="00366068">
        <w:rPr>
          <w:rFonts w:ascii="Times New Roman" w:hAnsi="Times New Roman" w:cs="Times New Roman"/>
          <w:sz w:val="22"/>
          <w:szCs w:val="22"/>
        </w:rPr>
        <w:t>27 years</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11</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33</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0</w:t>
      </w:r>
    </w:p>
    <w:p w:rsidR="00923AB2" w:rsidRPr="00366068" w:rsidRDefault="00923AB2" w:rsidP="00923AB2">
      <w:pPr>
        <w:jc w:val="both"/>
        <w:rPr>
          <w:rFonts w:ascii="Times New Roman" w:hAnsi="Times New Roman" w:cs="Times New Roman" w:hint="eastAsia"/>
          <w:sz w:val="22"/>
          <w:szCs w:val="22"/>
          <w:lang w:eastAsia="ko-KR"/>
        </w:rPr>
      </w:pPr>
    </w:p>
    <w:p w:rsidR="00923AB2" w:rsidRDefault="00923AB2" w:rsidP="00923AB2">
      <w:pPr>
        <w:rPr>
          <w:rFonts w:ascii="Times New Roman" w:hAnsi="Times New Roman" w:cs="Times New Roman" w:hint="eastAsia"/>
          <w:color w:val="auto"/>
          <w:sz w:val="22"/>
          <w:szCs w:val="22"/>
          <w:lang w:eastAsia="ko-KR"/>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62</w:t>
      </w:r>
      <w:r w:rsidRPr="00AA1F17">
        <w:rPr>
          <w:rFonts w:ascii="Times New Roman" w:hAnsi="Times New Roman" w:cs="Times New Roman"/>
          <w:color w:val="auto"/>
          <w:sz w:val="22"/>
          <w:szCs w:val="22"/>
          <w:lang w:eastAsia="ko-KR"/>
        </w:rPr>
        <w:t>]</w:t>
      </w:r>
    </w:p>
    <w:p w:rsidR="00923AB2" w:rsidRDefault="00923AB2" w:rsidP="00923AB2">
      <w:pPr>
        <w:rPr>
          <w:rFonts w:ascii="Times New Roman" w:hAnsi="Times New Roman" w:cs="Times New Roman" w:hint="eastAsia"/>
          <w:sz w:val="22"/>
          <w:szCs w:val="22"/>
          <w:lang w:eastAsia="ko-KR"/>
        </w:rPr>
      </w:pPr>
      <w:r w:rsidRPr="00366068">
        <w:rPr>
          <w:rFonts w:ascii="Times New Roman" w:hAnsi="Times New Roman" w:cs="Times New Roman"/>
          <w:sz w:val="22"/>
          <w:szCs w:val="22"/>
        </w:rPr>
        <w:t>OTHER EXPLORATORY FINDINGS</w:t>
      </w:r>
    </w:p>
    <w:p w:rsidR="00923AB2" w:rsidRPr="00366068" w:rsidRDefault="00923AB2" w:rsidP="00923AB2">
      <w:pPr>
        <w:rPr>
          <w:rFonts w:ascii="Times New Roman" w:hAnsi="Times New Roman" w:cs="Times New Roman" w:hint="eastAsia"/>
          <w:sz w:val="22"/>
          <w:szCs w:val="22"/>
          <w:lang w:eastAsia="ko-KR"/>
        </w:rPr>
      </w:pP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Mothers garnered information on antenatal care from a variety of sources (Table 4). Fifty-two percent of mothers consulted some form of media (TV</w:t>
      </w:r>
      <w:r>
        <w:rPr>
          <w:rFonts w:ascii="Times New Roman" w:hAnsi="Times New Roman" w:cs="Times New Roman"/>
          <w:sz w:val="22"/>
          <w:szCs w:val="22"/>
        </w:rPr>
        <w:t>,</w:t>
      </w:r>
      <w:r w:rsidRPr="00366068">
        <w:rPr>
          <w:rFonts w:ascii="Times New Roman" w:hAnsi="Times New Roman" w:cs="Times New Roman"/>
          <w:sz w:val="22"/>
          <w:szCs w:val="22"/>
        </w:rPr>
        <w:t xml:space="preserve"> magazines</w:t>
      </w:r>
      <w:r>
        <w:rPr>
          <w:rFonts w:ascii="Times New Roman" w:hAnsi="Times New Roman" w:cs="Times New Roman"/>
          <w:sz w:val="22"/>
          <w:szCs w:val="22"/>
        </w:rPr>
        <w:t>,</w:t>
      </w:r>
      <w:r w:rsidRPr="00366068">
        <w:rPr>
          <w:rFonts w:ascii="Times New Roman" w:hAnsi="Times New Roman" w:cs="Times New Roman"/>
          <w:sz w:val="22"/>
          <w:szCs w:val="22"/>
        </w:rPr>
        <w:t xml:space="preserve"> books); twenty-three percent consulted their elders. Thirteen percent remained aloof from advice and relied on </w:t>
      </w:r>
      <w:r>
        <w:rPr>
          <w:rFonts w:ascii="Times New Roman" w:hAnsi="Times New Roman" w:cs="Times New Roman"/>
          <w:sz w:val="22"/>
          <w:szCs w:val="22"/>
        </w:rPr>
        <w:t>“</w:t>
      </w:r>
      <w:r w:rsidRPr="00366068">
        <w:rPr>
          <w:rFonts w:ascii="Times New Roman" w:hAnsi="Times New Roman" w:cs="Times New Roman"/>
          <w:sz w:val="22"/>
          <w:szCs w:val="22"/>
        </w:rPr>
        <w:t>common sense</w:t>
      </w:r>
      <w:r>
        <w:rPr>
          <w:rFonts w:ascii="Times New Roman" w:hAnsi="Times New Roman" w:cs="Times New Roman"/>
          <w:sz w:val="22"/>
          <w:szCs w:val="22"/>
        </w:rPr>
        <w:t>”</w:t>
      </w:r>
      <w:r w:rsidRPr="00366068">
        <w:rPr>
          <w:rFonts w:ascii="Times New Roman" w:hAnsi="Times New Roman" w:cs="Times New Roman"/>
          <w:sz w:val="22"/>
          <w:szCs w:val="22"/>
        </w:rPr>
        <w:t xml:space="preserve"> or prior experience; 23% did not cite any of these resources. Women in the last category</w:t>
      </w:r>
      <w:r>
        <w:rPr>
          <w:rFonts w:ascii="Times New Roman" w:hAnsi="Times New Roman" w:cs="Times New Roman"/>
          <w:sz w:val="22"/>
          <w:szCs w:val="22"/>
        </w:rPr>
        <w:t>,</w:t>
      </w:r>
      <w:r w:rsidRPr="00366068">
        <w:rPr>
          <w:rFonts w:ascii="Times New Roman" w:hAnsi="Times New Roman" w:cs="Times New Roman"/>
          <w:sz w:val="22"/>
          <w:szCs w:val="22"/>
        </w:rPr>
        <w:t xml:space="preserve"> labeled </w:t>
      </w:r>
      <w:r>
        <w:rPr>
          <w:rFonts w:ascii="Times New Roman" w:hAnsi="Times New Roman" w:cs="Times New Roman"/>
          <w:sz w:val="22"/>
          <w:szCs w:val="22"/>
        </w:rPr>
        <w:t>“</w:t>
      </w:r>
      <w:r w:rsidRPr="00366068">
        <w:rPr>
          <w:rFonts w:ascii="Times New Roman" w:hAnsi="Times New Roman" w:cs="Times New Roman"/>
          <w:sz w:val="22"/>
          <w:szCs w:val="22"/>
        </w:rPr>
        <w:t>other</w:t>
      </w:r>
      <w:r>
        <w:rPr>
          <w:rFonts w:ascii="Times New Roman" w:hAnsi="Times New Roman" w:cs="Times New Roman"/>
          <w:sz w:val="22"/>
          <w:szCs w:val="22"/>
        </w:rPr>
        <w:t>,”</w:t>
      </w:r>
      <w:r w:rsidRPr="00366068">
        <w:rPr>
          <w:rFonts w:ascii="Times New Roman" w:hAnsi="Times New Roman" w:cs="Times New Roman"/>
          <w:sz w:val="22"/>
          <w:szCs w:val="22"/>
        </w:rPr>
        <w:t xml:space="preserve"> learned from school</w:t>
      </w:r>
      <w:r>
        <w:rPr>
          <w:rFonts w:ascii="Times New Roman" w:hAnsi="Times New Roman" w:cs="Times New Roman"/>
          <w:sz w:val="22"/>
          <w:szCs w:val="22"/>
        </w:rPr>
        <w:t>,</w:t>
      </w:r>
      <w:r w:rsidRPr="00366068">
        <w:rPr>
          <w:rFonts w:ascii="Times New Roman" w:hAnsi="Times New Roman" w:cs="Times New Roman"/>
          <w:sz w:val="22"/>
          <w:szCs w:val="22"/>
        </w:rPr>
        <w:t xml:space="preserve"> doctors</w:t>
      </w:r>
      <w:r>
        <w:rPr>
          <w:rFonts w:ascii="Times New Roman" w:hAnsi="Times New Roman" w:cs="Times New Roman"/>
          <w:sz w:val="22"/>
          <w:szCs w:val="22"/>
        </w:rPr>
        <w:t>,</w:t>
      </w:r>
      <w:r w:rsidRPr="00366068">
        <w:rPr>
          <w:rFonts w:ascii="Times New Roman" w:hAnsi="Times New Roman" w:cs="Times New Roman"/>
          <w:sz w:val="22"/>
          <w:szCs w:val="22"/>
        </w:rPr>
        <w:t xml:space="preserve"> friends</w:t>
      </w:r>
      <w:r>
        <w:rPr>
          <w:rFonts w:ascii="Times New Roman" w:hAnsi="Times New Roman" w:cs="Times New Roman"/>
          <w:sz w:val="22"/>
          <w:szCs w:val="22"/>
        </w:rPr>
        <w:t>,</w:t>
      </w:r>
      <w:r w:rsidRPr="00366068">
        <w:rPr>
          <w:rFonts w:ascii="Times New Roman" w:hAnsi="Times New Roman" w:cs="Times New Roman"/>
          <w:sz w:val="22"/>
          <w:szCs w:val="22"/>
        </w:rPr>
        <w:t xml:space="preserve"> and family. (These sources were consulted by women in the previous categories as well.) Women who consulted the media were more likely to receive adequate care (65%); those who shunned the influence of media and relied only on </w:t>
      </w:r>
      <w:r>
        <w:rPr>
          <w:rFonts w:ascii="Times New Roman" w:hAnsi="Times New Roman" w:cs="Times New Roman"/>
          <w:sz w:val="22"/>
          <w:szCs w:val="22"/>
        </w:rPr>
        <w:t>“</w:t>
      </w:r>
      <w:r w:rsidRPr="00366068">
        <w:rPr>
          <w:rFonts w:ascii="Times New Roman" w:hAnsi="Times New Roman" w:cs="Times New Roman"/>
          <w:sz w:val="22"/>
          <w:szCs w:val="22"/>
        </w:rPr>
        <w:t>common sense</w:t>
      </w:r>
      <w:r>
        <w:rPr>
          <w:rFonts w:ascii="Times New Roman" w:hAnsi="Times New Roman" w:cs="Times New Roman"/>
          <w:sz w:val="22"/>
          <w:szCs w:val="22"/>
        </w:rPr>
        <w:t>,”</w:t>
      </w:r>
      <w:r w:rsidRPr="00366068">
        <w:rPr>
          <w:rFonts w:ascii="Times New Roman" w:hAnsi="Times New Roman" w:cs="Times New Roman"/>
          <w:sz w:val="22"/>
          <w:szCs w:val="22"/>
        </w:rPr>
        <w:t xml:space="preserve"> prior experience</w:t>
      </w:r>
      <w:r>
        <w:rPr>
          <w:rFonts w:ascii="Times New Roman" w:hAnsi="Times New Roman" w:cs="Times New Roman"/>
          <w:sz w:val="22"/>
          <w:szCs w:val="22"/>
        </w:rPr>
        <w:t>,</w:t>
      </w:r>
      <w:r w:rsidRPr="00366068">
        <w:rPr>
          <w:rFonts w:ascii="Times New Roman" w:hAnsi="Times New Roman" w:cs="Times New Roman"/>
          <w:sz w:val="22"/>
          <w:szCs w:val="22"/>
        </w:rPr>
        <w:t xml:space="preserve"> or the advice of elders were more likely to receive intermediate or inadequate levels of care.</w:t>
      </w: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Table 4. Adequacy of care by sources of prenatal information consulted</w:t>
      </w:r>
    </w:p>
    <w:p w:rsidR="00923AB2" w:rsidRPr="00366068" w:rsidRDefault="00923AB2" w:rsidP="00923AB2">
      <w:pPr>
        <w:jc w:val="both"/>
        <w:rPr>
          <w:rFonts w:ascii="Times New Roman" w:hAnsi="Times New Roman" w:cs="Times New Roman"/>
          <w:sz w:val="22"/>
          <w:szCs w:val="22"/>
        </w:rPr>
      </w:pP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ab/>
        <w:t>Levels of Prenatal Care</w:t>
      </w:r>
    </w:p>
    <w:p w:rsidR="00923AB2" w:rsidRPr="00366068" w:rsidRDefault="00923AB2" w:rsidP="00923AB2">
      <w:pPr>
        <w:jc w:val="both"/>
        <w:rPr>
          <w:rFonts w:ascii="Times New Roman" w:hAnsi="Times New Roman" w:cs="Times New Roman"/>
          <w:sz w:val="22"/>
          <w:szCs w:val="22"/>
        </w:rPr>
      </w:pP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ab/>
        <w:t>Adequate</w:t>
      </w:r>
      <w:r w:rsidRPr="00D0291C">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Intermediate</w:t>
      </w:r>
      <w:r w:rsidRPr="00D0291C">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Inadequate</w:t>
      </w:r>
    </w:p>
    <w:p w:rsidR="00923AB2" w:rsidRPr="00366068" w:rsidRDefault="00923AB2" w:rsidP="00923AB2">
      <w:pPr>
        <w:ind w:left="3241"/>
        <w:jc w:val="both"/>
        <w:rPr>
          <w:rFonts w:ascii="Times New Roman" w:hAnsi="Times New Roman" w:cs="Times New Roman"/>
          <w:sz w:val="22"/>
          <w:szCs w:val="22"/>
        </w:rPr>
      </w:pPr>
      <w:r w:rsidRPr="00366068">
        <w:rPr>
          <w:rFonts w:ascii="Times New Roman" w:hAnsi="Times New Roman" w:cs="Times New Roman"/>
          <w:sz w:val="22"/>
          <w:szCs w:val="22"/>
        </w:rPr>
        <w:t>%</w:t>
      </w:r>
      <w:r>
        <w:rPr>
          <w:rFonts w:ascii="Times New Roman" w:hAnsi="Times New Roman" w:cs="Times New Roman"/>
          <w:sz w:val="22"/>
          <w:szCs w:val="22"/>
        </w:rPr>
        <w:t>,</w:t>
      </w:r>
      <w:r w:rsidRPr="00366068">
        <w:rPr>
          <w:rFonts w:ascii="Times New Roman" w:hAnsi="Times New Roman" w:cs="Times New Roman"/>
          <w:sz w:val="22"/>
          <w:szCs w:val="22"/>
        </w:rPr>
        <w:t xml:space="preserve"> N=39</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w:t>
      </w:r>
      <w:r>
        <w:rPr>
          <w:rFonts w:ascii="Times New Roman" w:hAnsi="Times New Roman" w:cs="Times New Roman"/>
          <w:sz w:val="22"/>
          <w:szCs w:val="22"/>
        </w:rPr>
        <w:t>,</w:t>
      </w:r>
      <w:r w:rsidRPr="00366068">
        <w:rPr>
          <w:rFonts w:ascii="Times New Roman" w:hAnsi="Times New Roman" w:cs="Times New Roman"/>
          <w:sz w:val="22"/>
          <w:szCs w:val="22"/>
        </w:rPr>
        <w:t xml:space="preserve"> N=22</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w:t>
      </w:r>
      <w:r>
        <w:rPr>
          <w:rFonts w:ascii="Times New Roman" w:hAnsi="Times New Roman" w:cs="Times New Roman"/>
          <w:sz w:val="22"/>
          <w:szCs w:val="22"/>
        </w:rPr>
        <w:t>,</w:t>
      </w:r>
      <w:r w:rsidRPr="00366068">
        <w:rPr>
          <w:rFonts w:ascii="Times New Roman" w:hAnsi="Times New Roman" w:cs="Times New Roman"/>
          <w:sz w:val="22"/>
          <w:szCs w:val="22"/>
        </w:rPr>
        <w:t xml:space="preserve"> N=10</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None (0)</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3*</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18</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40</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Elders (1)</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8</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18</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20</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Media (2)</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51</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27</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40</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Both (1) &amp; (2)</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15</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5</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0</w:t>
      </w:r>
    </w:p>
    <w:p w:rsidR="00923AB2" w:rsidRPr="00366068" w:rsidRDefault="00923AB2" w:rsidP="00923AB2">
      <w:pPr>
        <w:jc w:val="both"/>
        <w:rPr>
          <w:rFonts w:ascii="Times New Roman" w:hAnsi="Times New Roman" w:cs="Times New Roman"/>
          <w:sz w:val="22"/>
          <w:szCs w:val="22"/>
        </w:rPr>
      </w:pPr>
      <w:r w:rsidRPr="00366068">
        <w:rPr>
          <w:rFonts w:ascii="Times New Roman" w:hAnsi="Times New Roman" w:cs="Times New Roman"/>
          <w:sz w:val="22"/>
          <w:szCs w:val="22"/>
        </w:rPr>
        <w:t>Others (4)</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23</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32</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0</w:t>
      </w:r>
    </w:p>
    <w:p w:rsidR="00923AB2" w:rsidRDefault="00923AB2" w:rsidP="00923AB2">
      <w:pPr>
        <w:jc w:val="both"/>
        <w:rPr>
          <w:rFonts w:ascii="Times New Roman" w:hAnsi="Times New Roman" w:cs="Times New Roman" w:hint="eastAsia"/>
          <w:sz w:val="22"/>
          <w:szCs w:val="22"/>
          <w:lang w:eastAsia="ko-KR"/>
        </w:rPr>
      </w:pPr>
      <w:r w:rsidRPr="00366068">
        <w:rPr>
          <w:rFonts w:ascii="Times New Roman" w:hAnsi="Times New Roman" w:cs="Times New Roman"/>
          <w:sz w:val="22"/>
          <w:szCs w:val="22"/>
        </w:rPr>
        <w:t>* all percents are column percents</w:t>
      </w:r>
    </w:p>
    <w:p w:rsidR="00923AB2" w:rsidRDefault="00923AB2" w:rsidP="00923AB2">
      <w:pPr>
        <w:rPr>
          <w:rFonts w:ascii="Times New Roman" w:hAnsi="Times New Roman" w:cs="Times New Roman" w:hint="eastAsia"/>
          <w:sz w:val="22"/>
          <w:szCs w:val="22"/>
          <w:lang w:eastAsia="ko-KR"/>
        </w:rPr>
      </w:pPr>
    </w:p>
    <w:p w:rsidR="00923AB2" w:rsidRDefault="00923AB2" w:rsidP="00923AB2">
      <w:pPr>
        <w:rPr>
          <w:rFonts w:ascii="Times New Roman" w:hAnsi="Times New Roman" w:cs="Times New Roman" w:hint="eastAsia"/>
          <w:sz w:val="22"/>
          <w:szCs w:val="22"/>
          <w:lang w:eastAsia="ko-KR"/>
        </w:rPr>
      </w:pPr>
      <w:r w:rsidRPr="00366068">
        <w:rPr>
          <w:rFonts w:ascii="Times New Roman" w:hAnsi="Times New Roman" w:cs="Times New Roman"/>
          <w:sz w:val="22"/>
          <w:szCs w:val="22"/>
        </w:rPr>
        <w:t>SUMMARY</w:t>
      </w:r>
    </w:p>
    <w:p w:rsidR="00923AB2" w:rsidRPr="00366068" w:rsidRDefault="00923AB2" w:rsidP="00923AB2">
      <w:pPr>
        <w:ind w:firstLineChars="400" w:firstLine="880"/>
        <w:jc w:val="center"/>
        <w:rPr>
          <w:rFonts w:ascii="Times New Roman" w:hAnsi="Times New Roman" w:cs="Times New Roman" w:hint="eastAsia"/>
          <w:sz w:val="22"/>
          <w:szCs w:val="22"/>
          <w:lang w:eastAsia="ko-KR"/>
        </w:rPr>
      </w:pP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Although prenatal care is one aspect of medical care in which minimum standards have been agreed upon regarding the initial visit</w:t>
      </w:r>
      <w:r>
        <w:rPr>
          <w:rFonts w:ascii="Times New Roman" w:hAnsi="Times New Roman" w:cs="Times New Roman"/>
          <w:sz w:val="22"/>
          <w:szCs w:val="22"/>
        </w:rPr>
        <w:t>,</w:t>
      </w:r>
      <w:r w:rsidRPr="00366068">
        <w:rPr>
          <w:rFonts w:ascii="Times New Roman" w:hAnsi="Times New Roman" w:cs="Times New Roman"/>
          <w:sz w:val="22"/>
          <w:szCs w:val="22"/>
        </w:rPr>
        <w:t xml:space="preserve"> the number of visits</w:t>
      </w:r>
      <w:r>
        <w:rPr>
          <w:rFonts w:ascii="Times New Roman" w:hAnsi="Times New Roman" w:cs="Times New Roman"/>
          <w:sz w:val="22"/>
          <w:szCs w:val="22"/>
        </w:rPr>
        <w:t>,</w:t>
      </w:r>
      <w:r w:rsidRPr="00366068">
        <w:rPr>
          <w:rFonts w:ascii="Times New Roman" w:hAnsi="Times New Roman" w:cs="Times New Roman"/>
          <w:sz w:val="22"/>
          <w:szCs w:val="22"/>
        </w:rPr>
        <w:t xml:space="preserve"> and the content of care</w:t>
      </w:r>
      <w:r>
        <w:rPr>
          <w:rFonts w:ascii="Times New Roman" w:cs="Times New Roman"/>
          <w:sz w:val="22"/>
          <w:szCs w:val="22"/>
        </w:rPr>
        <w:t>,</w:t>
      </w:r>
      <w:r w:rsidRPr="00366068">
        <w:rPr>
          <w:rFonts w:ascii="Times New Roman" w:hAnsi="Times New Roman" w:cs="Times New Roman"/>
          <w:sz w:val="22"/>
          <w:szCs w:val="22"/>
        </w:rPr>
        <w:t>6</w:t>
      </w:r>
      <w:r>
        <w:rPr>
          <w:rFonts w:ascii="Times New Roman" w:hAnsi="Times New Roman" w:cs="Times New Roman"/>
          <w:sz w:val="22"/>
          <w:szCs w:val="22"/>
        </w:rPr>
        <w:t>,</w:t>
      </w:r>
      <w:r w:rsidRPr="00366068">
        <w:rPr>
          <w:rFonts w:ascii="Times New Roman" w:hAnsi="Times New Roman" w:cs="Times New Roman"/>
          <w:sz w:val="22"/>
          <w:szCs w:val="22"/>
        </w:rPr>
        <w:t>9 the problem of participation remains — motivating and enabling expectant mothers to seek prenatal care and to follow medical instructions. Studies in Britain</w:t>
      </w:r>
      <w:r>
        <w:rPr>
          <w:rFonts w:ascii="Times New Roman" w:hAnsi="Times New Roman" w:cs="Times New Roman"/>
          <w:sz w:val="22"/>
          <w:szCs w:val="22"/>
        </w:rPr>
        <w:t>,</w:t>
      </w:r>
      <w:r w:rsidRPr="00366068">
        <w:rPr>
          <w:rFonts w:ascii="Times New Roman" w:hAnsi="Times New Roman" w:cs="Times New Roman"/>
          <w:sz w:val="22"/>
          <w:szCs w:val="22"/>
        </w:rPr>
        <w:t xml:space="preserve"> the United States</w:t>
      </w:r>
      <w:r>
        <w:rPr>
          <w:rFonts w:ascii="Times New Roman" w:hAnsi="Times New Roman" w:cs="Times New Roman"/>
          <w:sz w:val="22"/>
          <w:szCs w:val="22"/>
        </w:rPr>
        <w:t>,</w:t>
      </w:r>
      <w:r w:rsidRPr="00366068">
        <w:rPr>
          <w:rFonts w:ascii="Times New Roman" w:hAnsi="Times New Roman" w:cs="Times New Roman"/>
          <w:sz w:val="22"/>
          <w:szCs w:val="22"/>
        </w:rPr>
        <w:t xml:space="preserve"> and France suggest that certain demographic features — such as being a young</w:t>
      </w:r>
      <w:r>
        <w:rPr>
          <w:rFonts w:ascii="Times New Roman" w:hAnsi="Times New Roman" w:cs="Times New Roman"/>
          <w:sz w:val="22"/>
          <w:szCs w:val="22"/>
        </w:rPr>
        <w:t>,</w:t>
      </w:r>
      <w:r w:rsidRPr="00366068">
        <w:rPr>
          <w:rFonts w:ascii="Times New Roman" w:hAnsi="Times New Roman" w:cs="Times New Roman"/>
          <w:sz w:val="22"/>
          <w:szCs w:val="22"/>
        </w:rPr>
        <w:t xml:space="preserve"> single mother</w:t>
      </w:r>
      <w:r>
        <w:rPr>
          <w:rFonts w:ascii="Times New Roman" w:hAnsi="Times New Roman" w:cs="Times New Roman"/>
          <w:sz w:val="22"/>
          <w:szCs w:val="22"/>
        </w:rPr>
        <w:t>,</w:t>
      </w:r>
      <w:r w:rsidRPr="00366068">
        <w:rPr>
          <w:rFonts w:ascii="Times New Roman" w:hAnsi="Times New Roman" w:cs="Times New Roman"/>
          <w:sz w:val="22"/>
          <w:szCs w:val="22"/>
        </w:rPr>
        <w:t xml:space="preserve"> of high parity</w:t>
      </w:r>
      <w:r>
        <w:rPr>
          <w:rFonts w:ascii="Times New Roman" w:hAnsi="Times New Roman" w:cs="Times New Roman"/>
          <w:sz w:val="22"/>
          <w:szCs w:val="22"/>
        </w:rPr>
        <w:t>,</w:t>
      </w:r>
      <w:r w:rsidRPr="00366068">
        <w:rPr>
          <w:rFonts w:ascii="Times New Roman" w:hAnsi="Times New Roman" w:cs="Times New Roman"/>
          <w:sz w:val="22"/>
          <w:szCs w:val="22"/>
        </w:rPr>
        <w:t xml:space="preserve"> low social status</w:t>
      </w:r>
      <w:r>
        <w:rPr>
          <w:rFonts w:ascii="Times New Roman" w:hAnsi="Times New Roman" w:cs="Times New Roman"/>
          <w:sz w:val="22"/>
          <w:szCs w:val="22"/>
        </w:rPr>
        <w:t>,</w:t>
      </w:r>
      <w:r w:rsidRPr="00366068">
        <w:rPr>
          <w:rFonts w:ascii="Times New Roman" w:hAnsi="Times New Roman" w:cs="Times New Roman"/>
          <w:sz w:val="22"/>
          <w:szCs w:val="22"/>
        </w:rPr>
        <w:t xml:space="preserve"> and low educational level</w:t>
      </w:r>
      <w:r>
        <w:rPr>
          <w:rFonts w:ascii="Times New Roman" w:hAnsi="Times New Roman" w:cs="Times New Roman"/>
          <w:sz w:val="22"/>
          <w:szCs w:val="22"/>
        </w:rPr>
        <w:t>,</w:t>
      </w:r>
      <w:r w:rsidRPr="00366068">
        <w:rPr>
          <w:rFonts w:ascii="Times New Roman" w:hAnsi="Times New Roman" w:cs="Times New Roman"/>
          <w:sz w:val="22"/>
          <w:szCs w:val="22"/>
        </w:rPr>
        <w:t xml:space="preserve"> who</w:t>
      </w:r>
      <w:r w:rsidRPr="00366068">
        <w:rPr>
          <w:rFonts w:cs="Times New Roman"/>
          <w:sz w:val="22"/>
          <w:szCs w:val="22"/>
        </w:rPr>
        <w:t>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belongs to a disadvantaged ethnic group — characterize those women who received inadequate prenatal care.7</w:t>
      </w:r>
      <w:r>
        <w:rPr>
          <w:rFonts w:ascii="Times New Roman" w:hAnsi="Times New Roman" w:cs="Times New Roman"/>
          <w:sz w:val="22"/>
          <w:szCs w:val="22"/>
        </w:rPr>
        <w:t>,</w:t>
      </w:r>
      <w:r w:rsidRPr="00366068">
        <w:rPr>
          <w:rFonts w:ascii="Times New Roman" w:hAnsi="Times New Roman" w:cs="Times New Roman"/>
          <w:sz w:val="22"/>
          <w:szCs w:val="22"/>
        </w:rPr>
        <w:t>10</w:t>
      </w:r>
      <w:r>
        <w:rPr>
          <w:rFonts w:ascii="Times New Roman" w:hAnsi="Times New Roman" w:cs="Times New Roman"/>
          <w:sz w:val="22"/>
          <w:szCs w:val="22"/>
        </w:rPr>
        <w:t>,</w:t>
      </w:r>
      <w:r w:rsidRPr="00366068">
        <w:rPr>
          <w:rFonts w:ascii="Times New Roman" w:hAnsi="Times New Roman" w:cs="Times New Roman"/>
          <w:sz w:val="22"/>
          <w:szCs w:val="22"/>
        </w:rPr>
        <w:t>11 Similar studies of smaller scale in urban areas of Papua New Guinea and South Africa associate inadequate prenatal care with unstable relations with partners</w:t>
      </w:r>
      <w:r>
        <w:rPr>
          <w:rFonts w:ascii="Times New Roman" w:hAnsi="Times New Roman" w:cs="Times New Roman"/>
          <w:sz w:val="22"/>
          <w:szCs w:val="22"/>
        </w:rPr>
        <w:t>,</w:t>
      </w:r>
      <w:r w:rsidRPr="00366068">
        <w:rPr>
          <w:rFonts w:ascii="Times New Roman" w:hAnsi="Times New Roman" w:cs="Times New Roman"/>
          <w:sz w:val="22"/>
          <w:szCs w:val="22"/>
        </w:rPr>
        <w:t xml:space="preserve"> inferior financial support</w:t>
      </w:r>
      <w:r>
        <w:rPr>
          <w:rFonts w:ascii="Times New Roman" w:hAnsi="Times New Roman" w:cs="Times New Roman"/>
          <w:sz w:val="22"/>
          <w:szCs w:val="22"/>
        </w:rPr>
        <w:t>,</w:t>
      </w:r>
      <w:r w:rsidRPr="00366068">
        <w:rPr>
          <w:rFonts w:ascii="Times New Roman" w:hAnsi="Times New Roman" w:cs="Times New Roman"/>
          <w:sz w:val="22"/>
          <w:szCs w:val="22"/>
        </w:rPr>
        <w:t xml:space="preserve"> high parity</w:t>
      </w:r>
      <w:r>
        <w:rPr>
          <w:rFonts w:ascii="Times New Roman" w:hAnsi="Times New Roman" w:cs="Times New Roman"/>
          <w:sz w:val="22"/>
          <w:szCs w:val="22"/>
        </w:rPr>
        <w:t>,</w:t>
      </w:r>
      <w:r w:rsidRPr="00366068">
        <w:rPr>
          <w:rFonts w:ascii="Times New Roman" w:hAnsi="Times New Roman" w:cs="Times New Roman"/>
          <w:sz w:val="22"/>
          <w:szCs w:val="22"/>
        </w:rPr>
        <w:t xml:space="preserve"> and rural residence</w:t>
      </w:r>
      <w:r>
        <w:rPr>
          <w:rFonts w:ascii="Times New Roman" w:hAnsi="Times New Roman" w:cs="Times New Roman"/>
          <w:sz w:val="22"/>
          <w:szCs w:val="22"/>
        </w:rPr>
        <w:t>,</w:t>
      </w:r>
      <w:r w:rsidRPr="00366068">
        <w:rPr>
          <w:rFonts w:ascii="Times New Roman" w:hAnsi="Times New Roman" w:cs="Times New Roman"/>
          <w:sz w:val="22"/>
          <w:szCs w:val="22"/>
        </w:rPr>
        <w:t xml:space="preserve"> while previous troublesome deliveries and pregnancy related symptoms encouraged attendance.12</w:t>
      </w:r>
      <w:r>
        <w:rPr>
          <w:rFonts w:ascii="Times New Roman" w:hAnsi="Times New Roman" w:cs="Times New Roman"/>
          <w:sz w:val="22"/>
          <w:szCs w:val="22"/>
        </w:rPr>
        <w:t>,</w:t>
      </w:r>
      <w:r w:rsidRPr="00366068">
        <w:rPr>
          <w:rFonts w:ascii="Times New Roman" w:hAnsi="Times New Roman" w:cs="Times New Roman"/>
          <w:sz w:val="22"/>
          <w:szCs w:val="22"/>
        </w:rPr>
        <w:t>13 The South African study found the use of traditional healers associated with an increased likelihood of obtaining adequate care in the case of a spiritual healer; no association was noted if an herbalist was consulted.</w:t>
      </w: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In this study</w:t>
      </w:r>
      <w:r>
        <w:rPr>
          <w:rFonts w:ascii="Times New Roman" w:hAnsi="Times New Roman" w:cs="Times New Roman"/>
          <w:sz w:val="22"/>
          <w:szCs w:val="22"/>
        </w:rPr>
        <w:t>,</w:t>
      </w:r>
      <w:r w:rsidRPr="00366068">
        <w:rPr>
          <w:rFonts w:ascii="Times New Roman" w:hAnsi="Times New Roman" w:cs="Times New Roman"/>
          <w:sz w:val="22"/>
          <w:szCs w:val="22"/>
        </w:rPr>
        <w:t xml:space="preserve"> demographic features</w:t>
      </w:r>
      <w:r>
        <w:rPr>
          <w:rFonts w:ascii="Times New Roman" w:hAnsi="Times New Roman" w:cs="Times New Roman"/>
          <w:sz w:val="22"/>
          <w:szCs w:val="22"/>
        </w:rPr>
        <w:t>,</w:t>
      </w:r>
      <w:r w:rsidRPr="00366068">
        <w:rPr>
          <w:rFonts w:ascii="Times New Roman" w:hAnsi="Times New Roman" w:cs="Times New Roman"/>
          <w:sz w:val="22"/>
          <w:szCs w:val="22"/>
        </w:rPr>
        <w:t xml:space="preserve"> wherever present or distinguishable</w:t>
      </w:r>
      <w:r>
        <w:rPr>
          <w:rFonts w:ascii="Times New Roman" w:hAnsi="Times New Roman" w:cs="Times New Roman"/>
          <w:sz w:val="22"/>
          <w:szCs w:val="22"/>
        </w:rPr>
        <w:t>,</w:t>
      </w:r>
      <w:r w:rsidRPr="00366068">
        <w:rPr>
          <w:rFonts w:ascii="Times New Roman" w:hAnsi="Times New Roman" w:cs="Times New Roman"/>
          <w:sz w:val="22"/>
          <w:szCs w:val="22"/>
        </w:rPr>
        <w:t xml:space="preserve"> paralleled results of previous studies in the field. A higher educational level of wife or husband ana lower parity were associated with adequacy of prenatal care. Women with inadequate care were more likely to have a less </w:t>
      </w:r>
      <w:r w:rsidRPr="00366068">
        <w:rPr>
          <w:rFonts w:ascii="Times New Roman" w:hAnsi="Times New Roman" w:cs="Times New Roman"/>
          <w:sz w:val="22"/>
          <w:szCs w:val="22"/>
        </w:rPr>
        <w:lastRenderedPageBreak/>
        <w:t>sophisticated grasp of physiology and to believe in taegyo. A low traditional physiology score (80% of women) and an endorsement of taegyo (79%) were associated with a seven times and four times increased likelihood of adequate prenatal care</w:t>
      </w:r>
      <w:r>
        <w:rPr>
          <w:rFonts w:ascii="Times New Roman" w:cs="Times New Roman"/>
          <w:sz w:val="22"/>
          <w:szCs w:val="22"/>
        </w:rPr>
        <w:t>,</w:t>
      </w:r>
      <w:r w:rsidRPr="00366068">
        <w:rPr>
          <w:rFonts w:ascii="Times New Roman" w:hAnsi="Times New Roman" w:cs="Times New Roman"/>
          <w:sz w:val="22"/>
          <w:szCs w:val="22"/>
        </w:rPr>
        <w:t>respectively. Multivariate regression analysis showed that taegyo and hanyak remain significant despite controlling for demographic factors of age</w:t>
      </w:r>
      <w:r>
        <w:rPr>
          <w:rFonts w:ascii="Times New Roman" w:hAnsi="Times New Roman" w:cs="Times New Roman"/>
          <w:sz w:val="22"/>
          <w:szCs w:val="22"/>
        </w:rPr>
        <w:t>,</w:t>
      </w:r>
      <w:r w:rsidRPr="00366068">
        <w:rPr>
          <w:rFonts w:ascii="Times New Roman" w:hAnsi="Times New Roman" w:cs="Times New Roman"/>
          <w:sz w:val="22"/>
          <w:szCs w:val="22"/>
        </w:rPr>
        <w:t xml:space="preserve"> education</w:t>
      </w:r>
      <w:r>
        <w:rPr>
          <w:rFonts w:ascii="Times New Roman" w:cs="Times New Roman"/>
          <w:sz w:val="22"/>
          <w:szCs w:val="22"/>
        </w:rPr>
        <w:t>,</w:t>
      </w:r>
      <w:r w:rsidRPr="00366068">
        <w:rPr>
          <w:rFonts w:ascii="Times New Roman" w:hAnsi="Times New Roman" w:cs="Times New Roman"/>
          <w:sz w:val="22"/>
          <w:szCs w:val="22"/>
        </w:rPr>
        <w:t>and parity. Hanyak (24%) was not associated with any difference in adequacy of prenatal care</w:t>
      </w:r>
      <w:r>
        <w:rPr>
          <w:rFonts w:ascii="Times New Roman" w:hAnsi="Times New Roman" w:cs="Times New Roman"/>
          <w:sz w:val="22"/>
          <w:szCs w:val="22"/>
        </w:rPr>
        <w:t>,</w:t>
      </w:r>
      <w:r w:rsidRPr="00366068">
        <w:rPr>
          <w:rFonts w:ascii="Times New Roman" w:hAnsi="Times New Roman" w:cs="Times New Roman"/>
          <w:sz w:val="22"/>
          <w:szCs w:val="22"/>
        </w:rPr>
        <w:t xml:space="preserve"> and other traditional approaches to care were quite uncommon.</w:t>
      </w: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It appears that there was a simultaneous embracing of two seemingly dis-parate health care systems</w:t>
      </w:r>
      <w:r>
        <w:rPr>
          <w:rFonts w:ascii="Times New Roman" w:hAnsi="Times New Roman" w:cs="Times New Roman"/>
          <w:sz w:val="22"/>
          <w:szCs w:val="22"/>
        </w:rPr>
        <w:t>,</w:t>
      </w:r>
      <w:r w:rsidRPr="00366068">
        <w:rPr>
          <w:rFonts w:ascii="Times New Roman" w:hAnsi="Times New Roman" w:cs="Times New Roman"/>
          <w:sz w:val="22"/>
          <w:szCs w:val="22"/>
        </w:rPr>
        <w:t xml:space="preserve"> taegyo and Western medical care</w:t>
      </w:r>
      <w:r>
        <w:rPr>
          <w:rFonts w:ascii="Times New Roman" w:hAnsi="Times New Roman" w:cs="Times New Roman"/>
          <w:sz w:val="22"/>
          <w:szCs w:val="22"/>
        </w:rPr>
        <w:t>,</w:t>
      </w:r>
      <w:r w:rsidRPr="00366068">
        <w:rPr>
          <w:rFonts w:ascii="Times New Roman" w:hAnsi="Times New Roman" w:cs="Times New Roman"/>
          <w:sz w:val="22"/>
          <w:szCs w:val="22"/>
        </w:rPr>
        <w:t xml:space="preserve"> among women in the adequate care group. This behavior is not in line with the </w:t>
      </w:r>
      <w:r>
        <w:rPr>
          <w:rFonts w:ascii="Times New Roman" w:hAnsi="Times New Roman" w:cs="Times New Roman"/>
          <w:sz w:val="22"/>
          <w:szCs w:val="22"/>
        </w:rPr>
        <w:t>“</w:t>
      </w:r>
      <w:r w:rsidRPr="00366068">
        <w:rPr>
          <w:rFonts w:ascii="Times New Roman" w:hAnsi="Times New Roman" w:cs="Times New Roman"/>
          <w:sz w:val="22"/>
          <w:szCs w:val="22"/>
        </w:rPr>
        <w:t>cafeteria- style</w:t>
      </w:r>
      <w:r>
        <w:rPr>
          <w:rFonts w:ascii="Times New Roman" w:hAnsi="Times New Roman" w:cs="Times New Roman"/>
          <w:sz w:val="22"/>
          <w:szCs w:val="22"/>
        </w:rPr>
        <w:t>”</w:t>
      </w:r>
      <w:r w:rsidRPr="00366068">
        <w:rPr>
          <w:rFonts w:ascii="Times New Roman" w:hAnsi="Times New Roman" w:cs="Times New Roman"/>
          <w:sz w:val="22"/>
          <w:szCs w:val="22"/>
        </w:rPr>
        <w:t xml:space="preserve"> approach to health care cited earlier</w:t>
      </w:r>
      <w:r>
        <w:rPr>
          <w:rFonts w:ascii="Times New Roman" w:hAnsi="Times New Roman" w:cs="Times New Roman"/>
          <w:sz w:val="22"/>
          <w:szCs w:val="22"/>
        </w:rPr>
        <w:t>,</w:t>
      </w:r>
      <w:r w:rsidRPr="00366068">
        <w:rPr>
          <w:rFonts w:ascii="Times New Roman" w:hAnsi="Times New Roman" w:cs="Times New Roman"/>
          <w:sz w:val="22"/>
          <w:szCs w:val="22"/>
        </w:rPr>
        <w:t xml:space="preserve"> which Yoon (1) associated with haphazard and discontinuous medical treatment</w:t>
      </w:r>
      <w:r>
        <w:rPr>
          <w:rFonts w:ascii="Times New Roman" w:hAnsi="Times New Roman" w:cs="Times New Roman"/>
          <w:sz w:val="22"/>
          <w:szCs w:val="22"/>
        </w:rPr>
        <w:t>,</w:t>
      </w:r>
      <w:r w:rsidRPr="00366068">
        <w:rPr>
          <w:rFonts w:ascii="Times New Roman" w:hAnsi="Times New Roman" w:cs="Times New Roman"/>
          <w:sz w:val="22"/>
          <w:szCs w:val="22"/>
        </w:rPr>
        <w:t xml:space="preserve"> but resembles instead a more conservative and safety conscious </w:t>
      </w:r>
      <w:r>
        <w:rPr>
          <w:rFonts w:ascii="Times New Roman" w:hAnsi="Times New Roman" w:cs="Times New Roman"/>
          <w:sz w:val="22"/>
          <w:szCs w:val="22"/>
        </w:rPr>
        <w:t>“</w:t>
      </w:r>
      <w:r w:rsidRPr="00366068">
        <w:rPr>
          <w:rFonts w:ascii="Times New Roman" w:hAnsi="Times New Roman" w:cs="Times New Roman"/>
          <w:sz w:val="22"/>
          <w:szCs w:val="22"/>
        </w:rPr>
        <w:t>cover-the-bases</w:t>
      </w:r>
      <w:r>
        <w:rPr>
          <w:rFonts w:ascii="Times New Roman" w:hAnsi="Times New Roman" w:cs="Times New Roman"/>
          <w:sz w:val="22"/>
          <w:szCs w:val="22"/>
        </w:rPr>
        <w:t>”</w:t>
      </w:r>
      <w:r w:rsidRPr="00366068">
        <w:rPr>
          <w:rFonts w:ascii="Times New Roman" w:hAnsi="Times New Roman" w:cs="Times New Roman"/>
          <w:sz w:val="22"/>
          <w:szCs w:val="22"/>
        </w:rPr>
        <w:t xml:space="preserve"> mentality.</w:t>
      </w: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Medical systems available for consultation included cosmopolitan (Western or scientific)</w:t>
      </w:r>
      <w:r>
        <w:rPr>
          <w:rFonts w:ascii="Times New Roman" w:hAnsi="Times New Roman" w:cs="Times New Roman"/>
          <w:sz w:val="22"/>
          <w:szCs w:val="22"/>
        </w:rPr>
        <w:t>,</w:t>
      </w:r>
      <w:r w:rsidRPr="00366068">
        <w:rPr>
          <w:rFonts w:ascii="Times New Roman" w:hAnsi="Times New Roman" w:cs="Times New Roman"/>
          <w:sz w:val="22"/>
          <w:szCs w:val="22"/>
        </w:rPr>
        <w:t xml:space="preserve"> East Asian (hanyak</w:t>
      </w:r>
      <w:r>
        <w:rPr>
          <w:rFonts w:ascii="Times New Roman" w:hAnsi="Times New Roman" w:cs="Times New Roman"/>
          <w:sz w:val="22"/>
          <w:szCs w:val="22"/>
        </w:rPr>
        <w:t>,</w:t>
      </w:r>
      <w:r w:rsidRPr="00366068">
        <w:rPr>
          <w:rFonts w:ascii="Times New Roman" w:hAnsi="Times New Roman" w:cs="Times New Roman"/>
          <w:sz w:val="22"/>
          <w:szCs w:val="22"/>
        </w:rPr>
        <w:t xml:space="preserve"> acupuncture)</w:t>
      </w:r>
      <w:r>
        <w:rPr>
          <w:rFonts w:ascii="Times New Roman" w:hAnsi="Times New Roman" w:cs="Times New Roman"/>
          <w:sz w:val="22"/>
          <w:szCs w:val="22"/>
        </w:rPr>
        <w:t>,</w:t>
      </w:r>
      <w:r w:rsidRPr="00366068">
        <w:rPr>
          <w:rFonts w:ascii="Times New Roman" w:hAnsi="Times New Roman" w:cs="Times New Roman"/>
          <w:sz w:val="22"/>
          <w:szCs w:val="22"/>
        </w:rPr>
        <w:t xml:space="preserve"> folk (fortune-teller</w:t>
      </w:r>
      <w:r>
        <w:rPr>
          <w:rFonts w:ascii="Times New Roman" w:hAnsi="Times New Roman" w:cs="Times New Roman"/>
          <w:sz w:val="22"/>
          <w:szCs w:val="22"/>
        </w:rPr>
        <w:t>,</w:t>
      </w:r>
      <w:r w:rsidRPr="00366068">
        <w:rPr>
          <w:rFonts w:ascii="Times New Roman" w:hAnsi="Times New Roman" w:cs="Times New Roman"/>
          <w:sz w:val="22"/>
          <w:szCs w:val="22"/>
        </w:rPr>
        <w:t xml:space="preserve"> shaman)</w:t>
      </w:r>
      <w:r>
        <w:rPr>
          <w:rFonts w:ascii="Times New Roman" w:hAnsi="Times New Roman" w:cs="Times New Roman"/>
          <w:sz w:val="22"/>
          <w:szCs w:val="22"/>
        </w:rPr>
        <w:t>,</w:t>
      </w:r>
      <w:r w:rsidRPr="00366068">
        <w:rPr>
          <w:rFonts w:ascii="Times New Roman" w:hAnsi="Times New Roman" w:cs="Times New Roman"/>
          <w:sz w:val="22"/>
          <w:szCs w:val="22"/>
        </w:rPr>
        <w:t xml:space="preserve"> and popular (taegyo</w:t>
      </w:r>
      <w:r>
        <w:rPr>
          <w:rFonts w:ascii="Times New Roman" w:hAnsi="Times New Roman" w:cs="Times New Roman"/>
          <w:sz w:val="22"/>
          <w:szCs w:val="22"/>
        </w:rPr>
        <w:t>,</w:t>
      </w:r>
      <w:r w:rsidRPr="00366068">
        <w:rPr>
          <w:rFonts w:ascii="Times New Roman" w:hAnsi="Times New Roman" w:cs="Times New Roman"/>
          <w:sz w:val="22"/>
          <w:szCs w:val="22"/>
        </w:rPr>
        <w:t xml:space="preserve"> elders</w:t>
      </w:r>
      <w:r>
        <w:rPr>
          <w:rFonts w:ascii="Times New Roman" w:hAnsi="Times New Roman" w:cs="Times New Roman"/>
          <w:sz w:val="22"/>
          <w:szCs w:val="22"/>
        </w:rPr>
        <w:t>,</w:t>
      </w:r>
      <w:r w:rsidRPr="00366068">
        <w:rPr>
          <w:rFonts w:ascii="Times New Roman" w:hAnsi="Times New Roman" w:cs="Times New Roman"/>
          <w:sz w:val="22"/>
          <w:szCs w:val="22"/>
        </w:rPr>
        <w:t xml:space="preserve"> relatives). The cosmopolitan sector was consulted usually on an ongoing basis by these women. In contrast</w:t>
      </w:r>
      <w:r>
        <w:rPr>
          <w:rFonts w:ascii="Times New Roman" w:hAnsi="Times New Roman" w:cs="Times New Roman"/>
          <w:sz w:val="22"/>
          <w:szCs w:val="22"/>
        </w:rPr>
        <w:t>,</w:t>
      </w:r>
      <w:r w:rsidRPr="00366068">
        <w:rPr>
          <w:rFonts w:ascii="Times New Roman" w:hAnsi="Times New Roman" w:cs="Times New Roman"/>
          <w:sz w:val="22"/>
          <w:szCs w:val="22"/>
        </w:rPr>
        <w:t xml:space="preserve"> hanyak was used for spot treatments of specific symptoms such as morning sickness</w:t>
      </w:r>
      <w:r>
        <w:rPr>
          <w:rFonts w:ascii="Times New Roman" w:hAnsi="Times New Roman" w:cs="Times New Roman"/>
          <w:sz w:val="22"/>
          <w:szCs w:val="22"/>
        </w:rPr>
        <w:t>,</w:t>
      </w:r>
      <w:r w:rsidRPr="00366068">
        <w:rPr>
          <w:rFonts w:ascii="Times New Roman" w:hAnsi="Times New Roman" w:cs="Times New Roman"/>
          <w:sz w:val="22"/>
          <w:szCs w:val="22"/>
        </w:rPr>
        <w:t xml:space="preserve"> indigestion</w:t>
      </w:r>
      <w:r>
        <w:rPr>
          <w:rFonts w:ascii="Times New Roman" w:hAnsi="Times New Roman" w:cs="Times New Roman"/>
          <w:sz w:val="22"/>
          <w:szCs w:val="22"/>
        </w:rPr>
        <w:t>,</w:t>
      </w:r>
      <w:r w:rsidRPr="00366068">
        <w:rPr>
          <w:rFonts w:ascii="Times New Roman" w:hAnsi="Times New Roman" w:cs="Times New Roman"/>
          <w:sz w:val="22"/>
          <w:szCs w:val="22"/>
        </w:rPr>
        <w:t xml:space="preserve"> </w:t>
      </w:r>
      <w:r>
        <w:rPr>
          <w:rFonts w:ascii="Times New Roman" w:hAnsi="Times New Roman" w:cs="Times New Roman"/>
          <w:sz w:val="22"/>
          <w:szCs w:val="22"/>
        </w:rPr>
        <w:t>“</w:t>
      </w:r>
      <w:r w:rsidRPr="00366068">
        <w:rPr>
          <w:rFonts w:ascii="Times New Roman" w:hAnsi="Times New Roman" w:cs="Times New Roman"/>
          <w:sz w:val="22"/>
          <w:szCs w:val="22"/>
        </w:rPr>
        <w:t>anemic tendency</w:t>
      </w:r>
      <w:r>
        <w:rPr>
          <w:rFonts w:ascii="Times New Roman" w:hAnsi="Times New Roman" w:cs="Times New Roman"/>
          <w:sz w:val="22"/>
          <w:szCs w:val="22"/>
        </w:rPr>
        <w:t>,”</w:t>
      </w:r>
      <w:r w:rsidRPr="00366068">
        <w:rPr>
          <w:rFonts w:ascii="Times New Roman" w:hAnsi="Times New Roman" w:cs="Times New Roman"/>
          <w:sz w:val="22"/>
          <w:szCs w:val="22"/>
        </w:rPr>
        <w:t xml:space="preserve"> and vaginal discharge. Several special concoctions were available as well </w:t>
      </w:r>
      <w:r w:rsidRPr="00366068">
        <w:rPr>
          <w:rFonts w:ascii="Times New Roman" w:eastAsia="바탕" w:hAnsi="바탕" w:cs="Times New Roman"/>
          <w:sz w:val="22"/>
          <w:szCs w:val="22"/>
        </w:rPr>
        <w:t>一</w:t>
      </w:r>
      <w:r w:rsidRPr="00366068">
        <w:rPr>
          <w:rFonts w:ascii="Times New Roman" w:hAnsi="Times New Roman" w:cs="Times New Roman"/>
          <w:sz w:val="22"/>
          <w:szCs w:val="22"/>
        </w:rPr>
        <w:t xml:space="preserve"> a traditional mother</w:t>
      </w:r>
      <w:r>
        <w:rPr>
          <w:rFonts w:ascii="Times New Roman" w:hAnsi="Times New Roman" w:cs="Times New Roman"/>
          <w:sz w:val="22"/>
          <w:szCs w:val="22"/>
        </w:rPr>
        <w:t>’</w:t>
      </w:r>
      <w:r w:rsidRPr="00366068">
        <w:rPr>
          <w:rFonts w:ascii="Times New Roman" w:hAnsi="Times New Roman" w:cs="Times New Roman"/>
          <w:sz w:val="22"/>
          <w:szCs w:val="22"/>
        </w:rPr>
        <w:t>s medicine taken early in pregnancy</w:t>
      </w:r>
      <w:r>
        <w:rPr>
          <w:rFonts w:ascii="Times New Roman" w:hAnsi="Times New Roman" w:cs="Times New Roman"/>
          <w:sz w:val="22"/>
          <w:szCs w:val="22"/>
        </w:rPr>
        <w:t>,</w:t>
      </w:r>
      <w:r w:rsidRPr="00366068">
        <w:rPr>
          <w:rFonts w:ascii="Times New Roman" w:hAnsi="Times New Roman" w:cs="Times New Roman"/>
          <w:sz w:val="22"/>
          <w:szCs w:val="22"/>
        </w:rPr>
        <w:t xml:space="preserve"> an </w:t>
      </w:r>
      <w:r>
        <w:rPr>
          <w:rFonts w:ascii="Times New Roman" w:hAnsi="Times New Roman" w:cs="Times New Roman"/>
          <w:sz w:val="22"/>
          <w:szCs w:val="22"/>
        </w:rPr>
        <w:t>“</w:t>
      </w:r>
      <w:r w:rsidRPr="00366068">
        <w:rPr>
          <w:rFonts w:ascii="Times New Roman" w:hAnsi="Times New Roman" w:cs="Times New Roman"/>
          <w:sz w:val="22"/>
          <w:szCs w:val="22"/>
        </w:rPr>
        <w:t>expecting</w:t>
      </w:r>
      <w:r>
        <w:rPr>
          <w:rFonts w:ascii="Times New Roman" w:hAnsi="Times New Roman" w:cs="Times New Roman"/>
          <w:sz w:val="22"/>
          <w:szCs w:val="22"/>
        </w:rPr>
        <w:t>”</w:t>
      </w:r>
      <w:r w:rsidRPr="00366068">
        <w:rPr>
          <w:rFonts w:ascii="Times New Roman" w:hAnsi="Times New Roman" w:cs="Times New Roman"/>
          <w:sz w:val="22"/>
          <w:szCs w:val="22"/>
        </w:rPr>
        <w:t xml:space="preserve"> medicine taken one month before delivery</w:t>
      </w:r>
      <w:r>
        <w:rPr>
          <w:rFonts w:ascii="Times New Roman" w:hAnsi="Times New Roman" w:cs="Times New Roman"/>
          <w:sz w:val="22"/>
          <w:szCs w:val="22"/>
        </w:rPr>
        <w:t>,</w:t>
      </w:r>
      <w:r w:rsidRPr="00366068">
        <w:rPr>
          <w:rFonts w:ascii="Times New Roman" w:hAnsi="Times New Roman" w:cs="Times New Roman"/>
          <w:sz w:val="22"/>
          <w:szCs w:val="22"/>
        </w:rPr>
        <w:t xml:space="preserve"> and a miscarriage prevention medicine to firm the uterus. Considered milder by users than Western medicines because of its herbal nature</w:t>
      </w:r>
      <w:r>
        <w:rPr>
          <w:rFonts w:ascii="Times New Roman" w:hAnsi="Times New Roman" w:cs="Times New Roman"/>
          <w:sz w:val="22"/>
          <w:szCs w:val="22"/>
        </w:rPr>
        <w:t>,</w:t>
      </w:r>
      <w:r w:rsidRPr="00366068">
        <w:rPr>
          <w:rFonts w:ascii="Times New Roman" w:hAnsi="Times New Roman" w:cs="Times New Roman"/>
          <w:sz w:val="22"/>
          <w:szCs w:val="22"/>
        </w:rPr>
        <w:t xml:space="preserve"> hanyak is deemed less likely to injure the fetus. Indeed</w:t>
      </w:r>
      <w:r>
        <w:rPr>
          <w:rFonts w:ascii="Times New Roman" w:hAnsi="Times New Roman" w:cs="Times New Roman"/>
          <w:sz w:val="22"/>
          <w:szCs w:val="22"/>
        </w:rPr>
        <w:t>,</w:t>
      </w:r>
      <w:r w:rsidRPr="00366068">
        <w:rPr>
          <w:rFonts w:ascii="Times New Roman" w:hAnsi="Times New Roman" w:cs="Times New Roman"/>
          <w:sz w:val="22"/>
          <w:szCs w:val="22"/>
        </w:rPr>
        <w:t xml:space="preserve"> only two women notified their doctors of hanyak usage. The folk sector was rarely consulted by these women</w:t>
      </w:r>
      <w:r>
        <w:rPr>
          <w:rFonts w:ascii="Times New Roman" w:hAnsi="Times New Roman" w:cs="Times New Roman"/>
          <w:sz w:val="22"/>
          <w:szCs w:val="22"/>
        </w:rPr>
        <w:t>,</w:t>
      </w:r>
      <w:r w:rsidRPr="00366068">
        <w:rPr>
          <w:rFonts w:cs="Times New Roman"/>
          <w:sz w:val="22"/>
          <w:szCs w:val="22"/>
        </w:rPr>
        <w:t> </w:t>
      </w:r>
      <w:r w:rsidRPr="00D0291C">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although some admitted that their mothers or mothers-in-law would seek advice from the fortune-teller or shaman</w:t>
      </w:r>
      <w:r>
        <w:rPr>
          <w:rFonts w:ascii="Times New Roman" w:hAnsi="Times New Roman" w:cs="Times New Roman"/>
          <w:sz w:val="22"/>
          <w:szCs w:val="22"/>
        </w:rPr>
        <w:t>,</w:t>
      </w:r>
      <w:r w:rsidRPr="00366068">
        <w:rPr>
          <w:rFonts w:ascii="Times New Roman" w:hAnsi="Times New Roman" w:cs="Times New Roman"/>
          <w:sz w:val="22"/>
          <w:szCs w:val="22"/>
        </w:rPr>
        <w:t xml:space="preserve"> usually for gender determination.</w:t>
      </w: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 popular sector of health care contains the individual</w:t>
      </w:r>
      <w:r>
        <w:rPr>
          <w:rFonts w:ascii="Times New Roman" w:hAnsi="Times New Roman" w:cs="Times New Roman"/>
          <w:sz w:val="22"/>
          <w:szCs w:val="22"/>
        </w:rPr>
        <w:t>,</w:t>
      </w:r>
      <w:r w:rsidRPr="00366068">
        <w:rPr>
          <w:rFonts w:ascii="Times New Roman" w:hAnsi="Times New Roman" w:cs="Times New Roman"/>
          <w:sz w:val="22"/>
          <w:szCs w:val="22"/>
        </w:rPr>
        <w:t xml:space="preserve"> family social network</w:t>
      </w:r>
      <w:r>
        <w:rPr>
          <w:rFonts w:ascii="Times New Roman" w:hAnsi="Times New Roman" w:cs="Times New Roman"/>
          <w:sz w:val="22"/>
          <w:szCs w:val="22"/>
        </w:rPr>
        <w:t>,</w:t>
      </w:r>
      <w:r w:rsidRPr="00366068">
        <w:rPr>
          <w:rFonts w:ascii="Times New Roman" w:hAnsi="Times New Roman" w:cs="Times New Roman"/>
          <w:sz w:val="22"/>
          <w:szCs w:val="22"/>
        </w:rPr>
        <w:t xml:space="preserve"> and community beliefs. It is a lay</w:t>
      </w:r>
      <w:r>
        <w:rPr>
          <w:rFonts w:ascii="Times New Roman" w:hAnsi="Times New Roman" w:cs="Times New Roman"/>
          <w:sz w:val="22"/>
          <w:szCs w:val="22"/>
        </w:rPr>
        <w:t>,</w:t>
      </w:r>
      <w:r w:rsidRPr="00366068">
        <w:rPr>
          <w:rFonts w:ascii="Times New Roman" w:hAnsi="Times New Roman" w:cs="Times New Roman"/>
          <w:sz w:val="22"/>
          <w:szCs w:val="22"/>
        </w:rPr>
        <w:t xml:space="preserve"> non-professional orientations in which illness is first defined</w:t>
      </w:r>
      <w:r>
        <w:rPr>
          <w:rFonts w:ascii="Times New Roman" w:hAnsi="Times New Roman" w:cs="Times New Roman"/>
          <w:sz w:val="22"/>
          <w:szCs w:val="22"/>
        </w:rPr>
        <w:t>,</w:t>
      </w:r>
      <w:r w:rsidRPr="00366068">
        <w:rPr>
          <w:rFonts w:ascii="Times New Roman" w:hAnsi="Times New Roman" w:cs="Times New Roman"/>
          <w:sz w:val="22"/>
          <w:szCs w:val="22"/>
        </w:rPr>
        <w:t xml:space="preserve"> health care activities initiated</w:t>
      </w:r>
      <w:r>
        <w:rPr>
          <w:rFonts w:ascii="Times New Roman" w:hAnsi="Times New Roman" w:cs="Times New Roman"/>
          <w:sz w:val="22"/>
          <w:szCs w:val="22"/>
        </w:rPr>
        <w:t>,</w:t>
      </w:r>
      <w:r w:rsidRPr="00366068">
        <w:rPr>
          <w:rFonts w:ascii="Times New Roman" w:hAnsi="Times New Roman" w:cs="Times New Roman"/>
          <w:sz w:val="22"/>
          <w:szCs w:val="22"/>
        </w:rPr>
        <w:t xml:space="preserve"> and sickness sometimes managed. Self-treatment by individual and family is the first therapeutic entity resorted to by most people across a wide range of cultures. Indeed</w:t>
      </w:r>
      <w:r>
        <w:rPr>
          <w:rFonts w:ascii="Times New Roman" w:hAnsi="Times New Roman" w:cs="Times New Roman"/>
          <w:sz w:val="22"/>
          <w:szCs w:val="22"/>
        </w:rPr>
        <w:t>,</w:t>
      </w:r>
      <w:r w:rsidRPr="00366068">
        <w:rPr>
          <w:rFonts w:ascii="Times New Roman" w:hAnsi="Times New Roman" w:cs="Times New Roman"/>
          <w:sz w:val="22"/>
          <w:szCs w:val="22"/>
        </w:rPr>
        <w:t xml:space="preserve"> only two women did not suspect pregnancy within eight weeks. This section has been little studied; it is typically regarded as crude and folksy. For example</w:t>
      </w:r>
      <w:r>
        <w:rPr>
          <w:rFonts w:ascii="Times New Roman" w:hAnsi="Times New Roman" w:cs="Times New Roman"/>
          <w:sz w:val="22"/>
          <w:szCs w:val="22"/>
        </w:rPr>
        <w:t>,</w:t>
      </w:r>
      <w:r w:rsidRPr="00366068">
        <w:rPr>
          <w:rFonts w:ascii="Times New Roman" w:hAnsi="Times New Roman" w:cs="Times New Roman"/>
          <w:sz w:val="22"/>
          <w:szCs w:val="22"/>
        </w:rPr>
        <w:t xml:space="preserve"> in this population</w:t>
      </w:r>
      <w:r>
        <w:rPr>
          <w:rFonts w:ascii="Times New Roman" w:hAnsi="Times New Roman" w:cs="Times New Roman"/>
          <w:sz w:val="22"/>
          <w:szCs w:val="22"/>
        </w:rPr>
        <w:t>,</w:t>
      </w:r>
      <w:r w:rsidRPr="00366068">
        <w:rPr>
          <w:rFonts w:ascii="Times New Roman" w:hAnsi="Times New Roman" w:cs="Times New Roman"/>
          <w:sz w:val="22"/>
          <w:szCs w:val="22"/>
        </w:rPr>
        <w:t xml:space="preserve"> elders regarded the maternal diet as a factor in gender determination (a function of acidity) and in fetal malformations (raw fish</w:t>
      </w:r>
      <w:r>
        <w:rPr>
          <w:rFonts w:ascii="Times New Roman" w:cs="Times New Roman"/>
          <w:sz w:val="22"/>
          <w:szCs w:val="22"/>
        </w:rPr>
        <w:t>,</w:t>
      </w:r>
      <w:r w:rsidRPr="00366068">
        <w:rPr>
          <w:rFonts w:ascii="Times New Roman" w:hAnsi="Times New Roman" w:cs="Times New Roman"/>
          <w:sz w:val="22"/>
          <w:szCs w:val="22"/>
        </w:rPr>
        <w:t>squid</w:t>
      </w:r>
      <w:r>
        <w:rPr>
          <w:rFonts w:ascii="Times New Roman" w:hAnsi="Times New Roman" w:cs="Times New Roman"/>
          <w:sz w:val="22"/>
          <w:szCs w:val="22"/>
        </w:rPr>
        <w:t>,</w:t>
      </w:r>
      <w:r w:rsidRPr="00366068">
        <w:rPr>
          <w:rFonts w:ascii="Times New Roman" w:hAnsi="Times New Roman" w:cs="Times New Roman"/>
          <w:sz w:val="22"/>
          <w:szCs w:val="22"/>
        </w:rPr>
        <w:t xml:space="preserve"> and clams considered weakening to fetal bones). Pregnancy itself was considered beneficial to the health by ridding the body of bad blood.</w:t>
      </w: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Taegyo is demarcated from such elders</w:t>
      </w:r>
      <w:r>
        <w:rPr>
          <w:rFonts w:ascii="Times New Roman" w:hAnsi="Times New Roman" w:cs="Times New Roman"/>
          <w:sz w:val="22"/>
          <w:szCs w:val="22"/>
        </w:rPr>
        <w:t>,</w:t>
      </w:r>
      <w:r w:rsidRPr="00366068">
        <w:rPr>
          <w:rFonts w:ascii="Times New Roman" w:hAnsi="Times New Roman" w:cs="Times New Roman"/>
          <w:sz w:val="22"/>
          <w:szCs w:val="22"/>
        </w:rPr>
        <w:t xml:space="preserve"> recommendations by its easy coexistence with Western concepts and care and easily distinguished from the </w:t>
      </w:r>
      <w:r>
        <w:rPr>
          <w:rFonts w:ascii="Times New Roman" w:hAnsi="Times New Roman" w:cs="Times New Roman"/>
          <w:sz w:val="22"/>
          <w:szCs w:val="22"/>
        </w:rPr>
        <w:t>“</w:t>
      </w:r>
      <w:r w:rsidRPr="00366068">
        <w:rPr>
          <w:rFonts w:ascii="Times New Roman" w:hAnsi="Times New Roman" w:cs="Times New Roman"/>
          <w:sz w:val="22"/>
          <w:szCs w:val="22"/>
        </w:rPr>
        <w:t>common sense</w:t>
      </w:r>
      <w:r>
        <w:rPr>
          <w:rFonts w:ascii="Times New Roman" w:hAnsi="Times New Roman" w:cs="Times New Roman"/>
          <w:sz w:val="22"/>
          <w:szCs w:val="22"/>
        </w:rPr>
        <w:t>”</w:t>
      </w:r>
      <w:r w:rsidRPr="00366068">
        <w:rPr>
          <w:rFonts w:ascii="Times New Roman" w:hAnsi="Times New Roman" w:cs="Times New Roman"/>
          <w:sz w:val="22"/>
          <w:szCs w:val="22"/>
        </w:rPr>
        <w:t xml:space="preserve"> approach to prenatal care of women following no health regime. Taegyo is a popular health belief retained by </w:t>
      </w:r>
      <w:r>
        <w:rPr>
          <w:rFonts w:ascii="Times New Roman" w:hAnsi="Times New Roman" w:cs="Times New Roman"/>
          <w:sz w:val="22"/>
          <w:szCs w:val="22"/>
        </w:rPr>
        <w:t>“</w:t>
      </w:r>
      <w:r w:rsidRPr="00366068">
        <w:rPr>
          <w:rFonts w:ascii="Times New Roman" w:hAnsi="Times New Roman" w:cs="Times New Roman"/>
          <w:sz w:val="22"/>
          <w:szCs w:val="22"/>
        </w:rPr>
        <w:t>modern</w:t>
      </w:r>
      <w:r>
        <w:rPr>
          <w:rFonts w:ascii="Times New Roman" w:hAnsi="Times New Roman" w:cs="Times New Roman"/>
          <w:sz w:val="22"/>
          <w:szCs w:val="22"/>
        </w:rPr>
        <w:t>”</w:t>
      </w:r>
      <w:r w:rsidRPr="00366068">
        <w:rPr>
          <w:rFonts w:ascii="Times New Roman" w:hAnsi="Times New Roman" w:cs="Times New Roman"/>
          <w:sz w:val="22"/>
          <w:szCs w:val="22"/>
        </w:rPr>
        <w:t xml:space="preserve"> women. Although mothers-in-law in the past have enjoyed great authority over their daughters-in-law</w:t>
      </w:r>
      <w:r>
        <w:rPr>
          <w:rFonts w:ascii="Times New Roman" w:hAnsi="Times New Roman" w:cs="Times New Roman"/>
          <w:sz w:val="22"/>
          <w:szCs w:val="22"/>
        </w:rPr>
        <w:t>,</w:t>
      </w:r>
      <w:r w:rsidRPr="00366068">
        <w:rPr>
          <w:rFonts w:ascii="Times New Roman" w:hAnsi="Times New Roman" w:cs="Times New Roman"/>
          <w:sz w:val="22"/>
          <w:szCs w:val="22"/>
        </w:rPr>
        <w:t xml:space="preserve"> younger women have partially thrown off the yoke. Only half preferred a son</w:t>
      </w:r>
      <w:r>
        <w:rPr>
          <w:rFonts w:ascii="Times New Roman" w:hAnsi="Times New Roman" w:cs="Times New Roman"/>
          <w:sz w:val="22"/>
          <w:szCs w:val="22"/>
        </w:rPr>
        <w:t>,</w:t>
      </w:r>
      <w:r w:rsidRPr="00366068">
        <w:rPr>
          <w:rFonts w:ascii="Times New Roman" w:hAnsi="Times New Roman" w:cs="Times New Roman"/>
          <w:sz w:val="22"/>
          <w:szCs w:val="22"/>
        </w:rPr>
        <w:t xml:space="preserve"> 20% a daughter</w:t>
      </w:r>
      <w:r>
        <w:rPr>
          <w:rFonts w:ascii="Times New Roman" w:hAnsi="Times New Roman" w:cs="Times New Roman"/>
          <w:sz w:val="22"/>
          <w:szCs w:val="22"/>
        </w:rPr>
        <w:t>,</w:t>
      </w:r>
      <w:r w:rsidRPr="00366068">
        <w:rPr>
          <w:rFonts w:ascii="Times New Roman" w:hAnsi="Times New Roman" w:cs="Times New Roman"/>
          <w:sz w:val="22"/>
          <w:szCs w:val="22"/>
        </w:rPr>
        <w:t xml:space="preserve"> and 29% either. These women are compromisers who</w:t>
      </w:r>
      <w:r>
        <w:rPr>
          <w:rFonts w:ascii="Times New Roman" w:hAnsi="Times New Roman" w:cs="Times New Roman"/>
          <w:sz w:val="22"/>
          <w:szCs w:val="22"/>
        </w:rPr>
        <w:t>,</w:t>
      </w:r>
      <w:r w:rsidRPr="00366068">
        <w:rPr>
          <w:rFonts w:ascii="Times New Roman" w:hAnsi="Times New Roman" w:cs="Times New Roman"/>
          <w:sz w:val="22"/>
          <w:szCs w:val="22"/>
        </w:rPr>
        <w:t xml:space="preserve"> although they themselves reject fortune-tellers</w:t>
      </w:r>
      <w:r>
        <w:rPr>
          <w:rFonts w:ascii="Times New Roman" w:hAnsi="Times New Roman" w:cs="Times New Roman"/>
          <w:sz w:val="22"/>
          <w:szCs w:val="22"/>
        </w:rPr>
        <w:t>,</w:t>
      </w:r>
      <w:r w:rsidRPr="00366068">
        <w:rPr>
          <w:rFonts w:ascii="Times New Roman" w:hAnsi="Times New Roman" w:cs="Times New Roman"/>
          <w:sz w:val="22"/>
          <w:szCs w:val="22"/>
        </w:rPr>
        <w:t xml:space="preserve"> allow their relatives to consult them. They are aware of</w:t>
      </w:r>
      <w:r>
        <w:rPr>
          <w:rFonts w:ascii="Times New Roman" w:hAnsi="Times New Roman" w:cs="Times New Roman"/>
          <w:sz w:val="22"/>
          <w:szCs w:val="22"/>
        </w:rPr>
        <w:t>,</w:t>
      </w:r>
      <w:r w:rsidRPr="00366068">
        <w:rPr>
          <w:rFonts w:ascii="Times New Roman" w:hAnsi="Times New Roman" w:cs="Times New Roman"/>
          <w:sz w:val="22"/>
          <w:szCs w:val="22"/>
        </w:rPr>
        <w:t xml:space="preserve"> but rebuke elders</w:t>
      </w:r>
      <w:r>
        <w:rPr>
          <w:rFonts w:ascii="Times New Roman" w:hAnsi="Times New Roman" w:cs="Times New Roman"/>
          <w:sz w:val="22"/>
          <w:szCs w:val="22"/>
        </w:rPr>
        <w:t>’</w:t>
      </w:r>
      <w:r w:rsidRPr="00366068">
        <w:rPr>
          <w:rFonts w:ascii="Times New Roman" w:hAnsi="Times New Roman" w:cs="Times New Roman"/>
          <w:sz w:val="22"/>
          <w:szCs w:val="22"/>
        </w:rPr>
        <w:t>beliefs</w:t>
      </w:r>
      <w:r>
        <w:rPr>
          <w:rFonts w:ascii="Times New Roman" w:hAnsi="Times New Roman" w:cs="Times New Roman"/>
          <w:sz w:val="22"/>
          <w:szCs w:val="22"/>
        </w:rPr>
        <w:t>,</w:t>
      </w:r>
      <w:r w:rsidRPr="00366068">
        <w:rPr>
          <w:rFonts w:ascii="Times New Roman" w:hAnsi="Times New Roman" w:cs="Times New Roman"/>
          <w:sz w:val="22"/>
          <w:szCs w:val="22"/>
        </w:rPr>
        <w:t xml:space="preserve"> turning instead towards more scientific approaches to physiology. These women were not the </w:t>
      </w:r>
      <w:r>
        <w:rPr>
          <w:rFonts w:ascii="Times New Roman" w:hAnsi="Times New Roman" w:cs="Times New Roman"/>
          <w:sz w:val="22"/>
          <w:szCs w:val="22"/>
        </w:rPr>
        <w:t>“</w:t>
      </w:r>
      <w:r w:rsidRPr="00366068">
        <w:rPr>
          <w:rFonts w:ascii="Times New Roman" w:hAnsi="Times New Roman" w:cs="Times New Roman"/>
          <w:sz w:val="22"/>
          <w:szCs w:val="22"/>
        </w:rPr>
        <w:t>pregnant part of the family</w:t>
      </w:r>
      <w:r>
        <w:rPr>
          <w:rFonts w:ascii="Times New Roman" w:hAnsi="Times New Roman" w:cs="Times New Roman"/>
          <w:sz w:val="22"/>
          <w:szCs w:val="22"/>
        </w:rPr>
        <w:t>”</w:t>
      </w:r>
      <w:r w:rsidRPr="00366068">
        <w:rPr>
          <w:rFonts w:ascii="Times New Roman" w:hAnsi="Times New Roman" w:cs="Times New Roman"/>
          <w:sz w:val="22"/>
          <w:szCs w:val="22"/>
        </w:rPr>
        <w:t xml:space="preserve"> noted in rural studies</w:t>
      </w:r>
      <w:r>
        <w:rPr>
          <w:rFonts w:ascii="Times New Roman" w:hAnsi="Times New Roman" w:cs="Times New Roman"/>
          <w:sz w:val="22"/>
          <w:szCs w:val="22"/>
        </w:rPr>
        <w:t>,</w:t>
      </w:r>
      <w:r w:rsidRPr="00366068">
        <w:rPr>
          <w:rFonts w:ascii="Times New Roman" w:hAnsi="Times New Roman" w:cs="Times New Roman"/>
          <w:sz w:val="22"/>
          <w:szCs w:val="22"/>
        </w:rPr>
        <w:t xml:space="preserve"> passive and accepting. Yet family cohesion was evidenced by the rarity of a woman who was alone in the hospital without relatives sprawled on adjacent beds or floor. Western medicine had not severed the family from the mother; indeed in most cases</w:t>
      </w:r>
      <w:r>
        <w:rPr>
          <w:rFonts w:ascii="Times New Roman" w:hAnsi="Times New Roman" w:cs="Times New Roman"/>
          <w:sz w:val="22"/>
          <w:szCs w:val="22"/>
        </w:rPr>
        <w:t>,</w:t>
      </w:r>
      <w:r w:rsidRPr="00366068">
        <w:rPr>
          <w:rFonts w:ascii="Times New Roman" w:hAnsi="Times New Roman" w:cs="Times New Roman"/>
          <w:sz w:val="22"/>
          <w:szCs w:val="22"/>
        </w:rPr>
        <w:t xml:space="preserve"> family members stayed with the mother day and night</w:t>
      </w:r>
      <w:r>
        <w:rPr>
          <w:rFonts w:ascii="Times New Roman" w:hAnsi="Times New Roman" w:cs="Times New Roman"/>
          <w:sz w:val="22"/>
          <w:szCs w:val="22"/>
        </w:rPr>
        <w:t>,</w:t>
      </w:r>
      <w:r w:rsidRPr="00366068">
        <w:rPr>
          <w:rFonts w:ascii="Times New Roman" w:hAnsi="Times New Roman" w:cs="Times New Roman"/>
          <w:sz w:val="22"/>
          <w:szCs w:val="22"/>
        </w:rPr>
        <w:t xml:space="preserve"> sleeping on empty beds or on the floor.</w:t>
      </w:r>
    </w:p>
    <w:p w:rsidR="00923AB2" w:rsidRDefault="00923AB2" w:rsidP="00923AB2">
      <w:pPr>
        <w:ind w:firstLineChars="400" w:firstLine="880"/>
        <w:jc w:val="both"/>
        <w:rPr>
          <w:rFonts w:ascii="Times New Roman" w:hAnsi="Times New Roman" w:cs="Times New Roman" w:hint="eastAsia"/>
          <w:sz w:val="22"/>
          <w:szCs w:val="22"/>
          <w:lang w:eastAsia="ko-KR"/>
        </w:rPr>
      </w:pPr>
      <w:r w:rsidRPr="00366068">
        <w:rPr>
          <w:rFonts w:ascii="Times New Roman" w:hAnsi="Times New Roman" w:cs="Times New Roman"/>
          <w:sz w:val="22"/>
          <w:szCs w:val="22"/>
        </w:rPr>
        <w:t>This study has several important limitations. University hospitals are the top rung of the referral ladder. As prestigious institutions housing sophisticated technology and well-trained staff</w:t>
      </w:r>
      <w:r>
        <w:rPr>
          <w:rFonts w:ascii="Times New Roman" w:hAnsi="Times New Roman" w:cs="Times New Roman"/>
          <w:sz w:val="22"/>
          <w:szCs w:val="22"/>
        </w:rPr>
        <w:t>,</w:t>
      </w:r>
      <w:r w:rsidRPr="00366068">
        <w:rPr>
          <w:rFonts w:ascii="Times New Roman" w:hAnsi="Times New Roman" w:cs="Times New Roman"/>
          <w:sz w:val="22"/>
          <w:szCs w:val="22"/>
        </w:rPr>
        <w:t xml:space="preserve"> they provide tertiary care for emergency deliveries received via the emergency room or by referral from lesser equipped facilities. However</w:t>
      </w:r>
      <w:r>
        <w:rPr>
          <w:rFonts w:ascii="Times New Roman" w:hAnsi="Times New Roman" w:cs="Times New Roman"/>
          <w:sz w:val="22"/>
          <w:szCs w:val="22"/>
        </w:rPr>
        <w:t>,</w:t>
      </w:r>
      <w:r w:rsidRPr="00366068">
        <w:rPr>
          <w:rFonts w:ascii="Times New Roman" w:hAnsi="Times New Roman" w:cs="Times New Roman"/>
          <w:sz w:val="22"/>
          <w:szCs w:val="22"/>
        </w:rPr>
        <w:t xml:space="preserve"> the majority of patients arrive of their own volition; they choose a university hospital from reputation</w:t>
      </w:r>
      <w:r>
        <w:rPr>
          <w:rFonts w:ascii="Times New Roman" w:hAnsi="Times New Roman" w:cs="Times New Roman"/>
          <w:sz w:val="22"/>
          <w:szCs w:val="22"/>
        </w:rPr>
        <w:t>,</w:t>
      </w:r>
      <w:r w:rsidRPr="00366068">
        <w:rPr>
          <w:rFonts w:ascii="Times New Roman" w:hAnsi="Times New Roman" w:cs="Times New Roman"/>
          <w:sz w:val="22"/>
          <w:szCs w:val="22"/>
        </w:rPr>
        <w:t xml:space="preserve"> recommendation by family</w:t>
      </w:r>
      <w:r>
        <w:rPr>
          <w:rFonts w:ascii="Times New Roman" w:hAnsi="Times New Roman" w:cs="Times New Roman"/>
          <w:sz w:val="22"/>
          <w:szCs w:val="22"/>
        </w:rPr>
        <w:t>,</w:t>
      </w:r>
      <w:r w:rsidRPr="00366068">
        <w:rPr>
          <w:rFonts w:ascii="Times New Roman" w:hAnsi="Times New Roman" w:cs="Times New Roman"/>
          <w:sz w:val="22"/>
          <w:szCs w:val="22"/>
        </w:rPr>
        <w:t xml:space="preserve"> doctor</w:t>
      </w:r>
      <w:r>
        <w:rPr>
          <w:rFonts w:ascii="Times New Roman" w:hAnsi="Times New Roman" w:cs="Times New Roman"/>
          <w:sz w:val="22"/>
          <w:szCs w:val="22"/>
        </w:rPr>
        <w:t>,</w:t>
      </w:r>
      <w:r w:rsidRPr="00366068">
        <w:rPr>
          <w:rFonts w:ascii="Times New Roman" w:hAnsi="Times New Roman" w:cs="Times New Roman"/>
          <w:sz w:val="22"/>
          <w:szCs w:val="22"/>
        </w:rPr>
        <w:t xml:space="preserve"> or friends</w:t>
      </w:r>
      <w:r>
        <w:rPr>
          <w:rFonts w:ascii="Times New Roman" w:hAnsi="Times New Roman" w:cs="Times New Roman"/>
          <w:sz w:val="22"/>
          <w:szCs w:val="22"/>
        </w:rPr>
        <w:t>,</w:t>
      </w:r>
      <w:r w:rsidRPr="00366068">
        <w:rPr>
          <w:rFonts w:ascii="Times New Roman" w:hAnsi="Times New Roman" w:cs="Times New Roman"/>
          <w:sz w:val="22"/>
          <w:szCs w:val="22"/>
        </w:rPr>
        <w:t xml:space="preserve"> or prior experience with that particular hospital whether for prenatal care or a previous medical problem</w:t>
      </w:r>
      <w:r>
        <w:rPr>
          <w:rFonts w:ascii="Times New Roman" w:hAnsi="Times New Roman" w:cs="Times New Roman"/>
          <w:sz w:val="22"/>
          <w:szCs w:val="22"/>
        </w:rPr>
        <w:t>,</w:t>
      </w:r>
      <w:r w:rsidRPr="00366068">
        <w:rPr>
          <w:rFonts w:ascii="Times New Roman" w:hAnsi="Times New Roman" w:cs="Times New Roman"/>
          <w:sz w:val="22"/>
          <w:szCs w:val="22"/>
        </w:rPr>
        <w:t xml:space="preserve"> Whatever the reason for admission</w:t>
      </w:r>
      <w:r>
        <w:rPr>
          <w:rFonts w:ascii="Times New Roman" w:hAnsi="Times New Roman" w:cs="Times New Roman"/>
          <w:sz w:val="22"/>
          <w:szCs w:val="22"/>
        </w:rPr>
        <w:t>,</w:t>
      </w:r>
      <w:r w:rsidRPr="00366068">
        <w:rPr>
          <w:rFonts w:ascii="Times New Roman" w:hAnsi="Times New Roman" w:cs="Times New Roman"/>
          <w:sz w:val="22"/>
          <w:szCs w:val="22"/>
        </w:rPr>
        <w:t xml:space="preserve"> the woman is cast into a select group. Only 69% of urban women deliver in a hospital or </w:t>
      </w:r>
      <w:r w:rsidRPr="00366068">
        <w:rPr>
          <w:rFonts w:ascii="Times New Roman" w:hAnsi="Times New Roman" w:cs="Times New Roman"/>
          <w:sz w:val="22"/>
          <w:szCs w:val="22"/>
        </w:rPr>
        <w:lastRenderedPageBreak/>
        <w:t>institution.8 As noted earlier</w:t>
      </w:r>
      <w:r>
        <w:rPr>
          <w:rFonts w:ascii="Times New Roman" w:hAnsi="Times New Roman" w:cs="Times New Roman"/>
          <w:sz w:val="22"/>
          <w:szCs w:val="22"/>
        </w:rPr>
        <w:t>,</w:t>
      </w:r>
      <w:r w:rsidRPr="00366068">
        <w:rPr>
          <w:rFonts w:ascii="Times New Roman" w:hAnsi="Times New Roman" w:cs="Times New Roman"/>
          <w:sz w:val="22"/>
          <w:szCs w:val="22"/>
        </w:rPr>
        <w:t xml:space="preserve"> the group of</w:t>
      </w:r>
      <w:r w:rsidRPr="00366068">
        <w:rPr>
          <w:rFonts w:cs="Times New Roman"/>
          <w:sz w:val="22"/>
          <w:szCs w:val="22"/>
        </w:rPr>
        <w:t>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women in this study was quite homogenous</w:t>
      </w:r>
      <w:r>
        <w:rPr>
          <w:rFonts w:ascii="Times New Roman" w:hAnsi="Times New Roman" w:cs="Times New Roman"/>
          <w:sz w:val="22"/>
          <w:szCs w:val="22"/>
        </w:rPr>
        <w:t>,</w:t>
      </w:r>
      <w:r w:rsidRPr="00366068">
        <w:rPr>
          <w:rFonts w:ascii="Times New Roman" w:hAnsi="Times New Roman" w:cs="Times New Roman"/>
          <w:sz w:val="22"/>
          <w:szCs w:val="22"/>
        </w:rPr>
        <w:t xml:space="preserve"> lacking a differentiation in age</w:t>
      </w:r>
      <w:r>
        <w:rPr>
          <w:rFonts w:ascii="Times New Roman" w:cs="Times New Roman"/>
          <w:sz w:val="22"/>
          <w:szCs w:val="22"/>
        </w:rPr>
        <w:t>,</w:t>
      </w:r>
      <w:r w:rsidRPr="00366068">
        <w:rPr>
          <w:rFonts w:ascii="Times New Roman" w:hAnsi="Times New Roman" w:cs="Times New Roman"/>
          <w:sz w:val="22"/>
          <w:szCs w:val="22"/>
        </w:rPr>
        <w:t xml:space="preserve"> ethnicity</w:t>
      </w:r>
      <w:r>
        <w:rPr>
          <w:rFonts w:ascii="Times New Roman" w:hAnsi="Times New Roman" w:cs="Times New Roman"/>
          <w:sz w:val="22"/>
          <w:szCs w:val="22"/>
        </w:rPr>
        <w:t>,</w:t>
      </w:r>
      <w:r w:rsidRPr="00366068">
        <w:rPr>
          <w:rFonts w:ascii="Times New Roman" w:hAnsi="Times New Roman" w:cs="Times New Roman"/>
          <w:sz w:val="22"/>
          <w:szCs w:val="22"/>
        </w:rPr>
        <w:t xml:space="preserve"> and marital status; however</w:t>
      </w:r>
      <w:r>
        <w:rPr>
          <w:rFonts w:ascii="Times New Roman" w:hAnsi="Times New Roman" w:cs="Times New Roman"/>
          <w:sz w:val="22"/>
          <w:szCs w:val="22"/>
        </w:rPr>
        <w:t>,</w:t>
      </w:r>
      <w:r w:rsidRPr="00366068">
        <w:rPr>
          <w:rFonts w:ascii="Times New Roman" w:hAnsi="Times New Roman" w:cs="Times New Roman"/>
          <w:sz w:val="22"/>
          <w:szCs w:val="22"/>
        </w:rPr>
        <w:t xml:space="preserve"> this situation is more common in Korea</w:t>
      </w:r>
      <w:r>
        <w:rPr>
          <w:rFonts w:ascii="Times New Roman" w:hAnsi="Times New Roman" w:cs="Times New Roman"/>
          <w:sz w:val="22"/>
          <w:szCs w:val="22"/>
        </w:rPr>
        <w:t>,</w:t>
      </w:r>
      <w:r w:rsidRPr="00366068">
        <w:rPr>
          <w:rFonts w:ascii="Times New Roman" w:hAnsi="Times New Roman" w:cs="Times New Roman"/>
          <w:sz w:val="22"/>
          <w:szCs w:val="22"/>
        </w:rPr>
        <w:t xml:space="preserve"> a country of one highly conforming race</w:t>
      </w:r>
      <w:r>
        <w:rPr>
          <w:rFonts w:ascii="Times New Roman" w:hAnsi="Times New Roman" w:cs="Times New Roman"/>
          <w:sz w:val="22"/>
          <w:szCs w:val="22"/>
        </w:rPr>
        <w:t>,</w:t>
      </w:r>
      <w:r w:rsidRPr="00366068">
        <w:rPr>
          <w:rFonts w:ascii="Times New Roman" w:hAnsi="Times New Roman" w:cs="Times New Roman"/>
          <w:sz w:val="22"/>
          <w:szCs w:val="22"/>
        </w:rPr>
        <w:t xml:space="preserve"> than in countries of diverse races and creeds such as the United States or Britain.</w:t>
      </w:r>
    </w:p>
    <w:p w:rsidR="00923AB2" w:rsidRDefault="00923AB2" w:rsidP="00923AB2">
      <w:pPr>
        <w:rPr>
          <w:rFonts w:ascii="Times New Roman" w:hAnsi="Times New Roman" w:cs="Times New Roman" w:hint="eastAsia"/>
          <w:sz w:val="22"/>
          <w:szCs w:val="22"/>
          <w:lang w:eastAsia="ko-KR"/>
        </w:rPr>
      </w:pPr>
    </w:p>
    <w:p w:rsidR="00923AB2" w:rsidRDefault="00923AB2" w:rsidP="00923AB2">
      <w:pPr>
        <w:rPr>
          <w:rFonts w:ascii="Times New Roman" w:hAnsi="Times New Roman" w:cs="Times New Roman" w:hint="eastAsia"/>
          <w:sz w:val="22"/>
          <w:szCs w:val="22"/>
          <w:lang w:eastAsia="ko-KR"/>
        </w:rPr>
      </w:pPr>
      <w:r w:rsidRPr="00366068">
        <w:rPr>
          <w:rFonts w:ascii="Times New Roman" w:hAnsi="Times New Roman" w:cs="Times New Roman"/>
          <w:sz w:val="22"/>
          <w:szCs w:val="22"/>
        </w:rPr>
        <w:t>CONCLUSIONS</w:t>
      </w:r>
    </w:p>
    <w:p w:rsidR="00923AB2" w:rsidRPr="00366068" w:rsidRDefault="00923AB2" w:rsidP="00923AB2">
      <w:pPr>
        <w:rPr>
          <w:rFonts w:ascii="Times New Roman" w:hAnsi="Times New Roman" w:cs="Times New Roman" w:hint="eastAsia"/>
          <w:sz w:val="22"/>
          <w:szCs w:val="22"/>
          <w:lang w:eastAsia="ko-KR"/>
        </w:rPr>
      </w:pP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These findings suggest that some traditional and modern practitioners and practices can coexist without one infringing on the other</w:t>
      </w:r>
      <w:r>
        <w:rPr>
          <w:rFonts w:ascii="Times New Roman" w:hAnsi="Times New Roman" w:cs="Times New Roman"/>
          <w:sz w:val="22"/>
          <w:szCs w:val="22"/>
        </w:rPr>
        <w:t>,</w:t>
      </w:r>
      <w:r w:rsidRPr="00366068">
        <w:rPr>
          <w:rFonts w:ascii="Times New Roman" w:hAnsi="Times New Roman" w:cs="Times New Roman"/>
          <w:sz w:val="22"/>
          <w:szCs w:val="22"/>
        </w:rPr>
        <w:t xml:space="preserve"> and furthermore</w:t>
      </w:r>
      <w:r>
        <w:rPr>
          <w:rFonts w:ascii="Times New Roman" w:hAnsi="Times New Roman" w:cs="Times New Roman"/>
          <w:sz w:val="22"/>
          <w:szCs w:val="22"/>
        </w:rPr>
        <w:t>,</w:t>
      </w:r>
      <w:r w:rsidRPr="00366068">
        <w:rPr>
          <w:rFonts w:ascii="Times New Roman" w:hAnsi="Times New Roman" w:cs="Times New Roman"/>
          <w:sz w:val="22"/>
          <w:szCs w:val="22"/>
        </w:rPr>
        <w:t xml:space="preserve"> may actually work to mutual benefit by encouraging health-seeking behavior. This finding is in concordance with the South African study that found the use of spiritual healers positively associated with obtaining antenatal care yet found no correlation with the use of herbalists.13 Health services can be evaluated by analyzing cures as dangerous</w:t>
      </w:r>
      <w:r>
        <w:rPr>
          <w:rFonts w:ascii="Times New Roman" w:hAnsi="Times New Roman" w:cs="Times New Roman"/>
          <w:sz w:val="22"/>
          <w:szCs w:val="22"/>
        </w:rPr>
        <w:t>,</w:t>
      </w:r>
      <w:r w:rsidRPr="00366068">
        <w:rPr>
          <w:rFonts w:ascii="Times New Roman" w:hAnsi="Times New Roman" w:cs="Times New Roman"/>
          <w:sz w:val="22"/>
          <w:szCs w:val="22"/>
        </w:rPr>
        <w:t xml:space="preserve"> neutral</w:t>
      </w:r>
      <w:r>
        <w:rPr>
          <w:rFonts w:ascii="Times New Roman" w:hAnsi="Times New Roman" w:cs="Times New Roman"/>
          <w:sz w:val="22"/>
          <w:szCs w:val="22"/>
        </w:rPr>
        <w:t>,</w:t>
      </w:r>
      <w:r w:rsidRPr="00366068">
        <w:rPr>
          <w:rFonts w:ascii="Times New Roman" w:hAnsi="Times New Roman" w:cs="Times New Roman"/>
          <w:sz w:val="22"/>
          <w:szCs w:val="22"/>
        </w:rPr>
        <w:t xml:space="preserve"> and positively beneficial. Clearly</w:t>
      </w:r>
      <w:r>
        <w:rPr>
          <w:rFonts w:ascii="Times New Roman" w:hAnsi="Times New Roman" w:cs="Times New Roman"/>
          <w:sz w:val="22"/>
          <w:szCs w:val="22"/>
        </w:rPr>
        <w:t>,</w:t>
      </w:r>
      <w:r w:rsidRPr="00366068">
        <w:rPr>
          <w:rFonts w:ascii="Times New Roman" w:hAnsi="Times New Roman" w:cs="Times New Roman"/>
          <w:sz w:val="22"/>
          <w:szCs w:val="22"/>
        </w:rPr>
        <w:t xml:space="preserve"> taegyo falls in the neutral and perhaps benencial category. On the positive side</w:t>
      </w:r>
      <w:r>
        <w:rPr>
          <w:rFonts w:ascii="Times New Roman" w:hAnsi="Times New Roman" w:cs="Times New Roman"/>
          <w:sz w:val="22"/>
          <w:szCs w:val="22"/>
        </w:rPr>
        <w:t>,</w:t>
      </w:r>
      <w:r w:rsidRPr="00366068">
        <w:rPr>
          <w:rFonts w:ascii="Times New Roman" w:hAnsi="Times New Roman" w:cs="Times New Roman"/>
          <w:sz w:val="22"/>
          <w:szCs w:val="22"/>
        </w:rPr>
        <w:t xml:space="preserve"> taegyo provides a social context for pregnancy that professional health givers may not</w:t>
      </w:r>
      <w:r>
        <w:rPr>
          <w:rFonts w:ascii="Times New Roman" w:hAnsi="Times New Roman" w:cs="Times New Roman"/>
          <w:sz w:val="22"/>
          <w:szCs w:val="22"/>
        </w:rPr>
        <w:t>,</w:t>
      </w:r>
      <w:r w:rsidRPr="00366068">
        <w:rPr>
          <w:rFonts w:ascii="Times New Roman" w:hAnsi="Times New Roman" w:cs="Times New Roman"/>
          <w:sz w:val="22"/>
          <w:szCs w:val="22"/>
        </w:rPr>
        <w:t xml:space="preserve"> and it is associated with adequacy of prenatal care. There appears to be no negative effects. The effects of hanyak</w:t>
      </w:r>
      <w:r>
        <w:rPr>
          <w:rFonts w:ascii="Times New Roman" w:hAnsi="Times New Roman" w:cs="Times New Roman"/>
          <w:sz w:val="22"/>
          <w:szCs w:val="22"/>
        </w:rPr>
        <w:t>,</w:t>
      </w:r>
      <w:r w:rsidRPr="00366068">
        <w:rPr>
          <w:rFonts w:ascii="Times New Roman" w:hAnsi="Times New Roman" w:cs="Times New Roman"/>
          <w:sz w:val="22"/>
          <w:szCs w:val="22"/>
        </w:rPr>
        <w:t xml:space="preserve"> in contrast</w:t>
      </w:r>
      <w:r>
        <w:rPr>
          <w:rFonts w:ascii="Times New Roman" w:hAnsi="Times New Roman" w:cs="Times New Roman"/>
          <w:sz w:val="22"/>
          <w:szCs w:val="22"/>
        </w:rPr>
        <w:t>,</w:t>
      </w:r>
      <w:r w:rsidRPr="00366068">
        <w:rPr>
          <w:rFonts w:ascii="Times New Roman" w:hAnsi="Times New Roman" w:cs="Times New Roman"/>
          <w:sz w:val="22"/>
          <w:szCs w:val="22"/>
        </w:rPr>
        <w:t xml:space="preserve"> have not been well evaluated. Although users deem it milder than Western medicines</w:t>
      </w:r>
      <w:r>
        <w:rPr>
          <w:rFonts w:ascii="Times New Roman" w:hAnsi="Times New Roman" w:cs="Times New Roman"/>
          <w:sz w:val="22"/>
          <w:szCs w:val="22"/>
        </w:rPr>
        <w:t>,</w:t>
      </w:r>
      <w:r w:rsidRPr="00366068">
        <w:rPr>
          <w:rFonts w:ascii="Times New Roman" w:hAnsi="Times New Roman" w:cs="Times New Roman"/>
          <w:sz w:val="22"/>
          <w:szCs w:val="22"/>
        </w:rPr>
        <w:t xml:space="preserve"> other Korean mothers eschewed medications of any type. Usage of hanyak is neutral in its association with adequacy of prenatal care. An informed evaluation would require that the many hanyak medicines be evaluated pharmacologically.</w:t>
      </w:r>
    </w:p>
    <w:p w:rsidR="00923AB2" w:rsidRDefault="00923AB2" w:rsidP="00923AB2">
      <w:pPr>
        <w:ind w:firstLineChars="400" w:firstLine="880"/>
        <w:jc w:val="both"/>
        <w:rPr>
          <w:rFonts w:ascii="Times New Roman" w:hAnsi="Times New Roman" w:cs="Times New Roman" w:hint="eastAsia"/>
          <w:sz w:val="22"/>
          <w:szCs w:val="22"/>
          <w:lang w:eastAsia="ko-KR"/>
        </w:rPr>
      </w:pPr>
      <w:r w:rsidRPr="00366068">
        <w:rPr>
          <w:rFonts w:ascii="Times New Roman" w:hAnsi="Times New Roman" w:cs="Times New Roman"/>
          <w:sz w:val="22"/>
          <w:szCs w:val="22"/>
        </w:rPr>
        <w:t>Findings indicate several interventions available to increase adequacy of prenatal care</w:t>
      </w:r>
      <w:r>
        <w:rPr>
          <w:rFonts w:ascii="Times New Roman" w:hAnsi="Times New Roman" w:cs="Times New Roman"/>
          <w:sz w:val="22"/>
          <w:szCs w:val="22"/>
        </w:rPr>
        <w:t>:</w:t>
      </w:r>
      <w:r w:rsidRPr="00366068">
        <w:rPr>
          <w:rFonts w:ascii="Times New Roman" w:hAnsi="Times New Roman" w:cs="Times New Roman"/>
          <w:sz w:val="22"/>
          <w:szCs w:val="22"/>
        </w:rPr>
        <w:t xml:space="preserve"> increased educational level</w:t>
      </w:r>
      <w:r>
        <w:rPr>
          <w:rFonts w:ascii="Times New Roman" w:hAnsi="Times New Roman" w:cs="Times New Roman"/>
          <w:sz w:val="22"/>
          <w:szCs w:val="22"/>
        </w:rPr>
        <w:t>,</w:t>
      </w:r>
      <w:r w:rsidRPr="00366068">
        <w:rPr>
          <w:rFonts w:ascii="Times New Roman" w:hAnsi="Times New Roman" w:cs="Times New Roman"/>
          <w:sz w:val="22"/>
          <w:szCs w:val="22"/>
        </w:rPr>
        <w:t xml:space="preserve"> health education at school and in the media</w:t>
      </w:r>
      <w:r>
        <w:rPr>
          <w:rFonts w:ascii="Times New Roman" w:hAnsi="Times New Roman" w:cs="Times New Roman"/>
          <w:sz w:val="22"/>
          <w:szCs w:val="22"/>
        </w:rPr>
        <w:t>,</w:t>
      </w:r>
      <w:r w:rsidRPr="00366068">
        <w:rPr>
          <w:rFonts w:ascii="Times New Roman" w:hAnsi="Times New Roman" w:cs="Times New Roman"/>
          <w:sz w:val="22"/>
          <w:szCs w:val="22"/>
        </w:rPr>
        <w:t xml:space="preserve"> targeting of multiparous women</w:t>
      </w:r>
      <w:r>
        <w:rPr>
          <w:rFonts w:ascii="Times New Roman" w:hAnsi="Times New Roman" w:cs="Times New Roman"/>
          <w:sz w:val="22"/>
          <w:szCs w:val="22"/>
        </w:rPr>
        <w:t>,</w:t>
      </w:r>
      <w:r w:rsidRPr="00366068">
        <w:rPr>
          <w:rFonts w:ascii="Times New Roman" w:hAnsi="Times New Roman" w:cs="Times New Roman"/>
          <w:sz w:val="22"/>
          <w:szCs w:val="22"/>
        </w:rPr>
        <w:t xml:space="preserve"> and non-discouragement (if not encouragement) of taegyo. </w:t>
      </w:r>
    </w:p>
    <w:p w:rsidR="00923AB2" w:rsidRPr="00366068" w:rsidRDefault="00923AB2" w:rsidP="00923AB2">
      <w:pPr>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66</w:t>
      </w:r>
      <w:r w:rsidRPr="00AA1F17">
        <w:rPr>
          <w:rFonts w:ascii="Times New Roman" w:hAnsi="Times New Roman" w:cs="Times New Roman"/>
          <w:color w:val="auto"/>
          <w:sz w:val="22"/>
          <w:szCs w:val="22"/>
          <w:lang w:eastAsia="ko-KR"/>
        </w:rPr>
        <w:t>]</w:t>
      </w:r>
    </w:p>
    <w:p w:rsidR="00923AB2" w:rsidRDefault="00923AB2" w:rsidP="00923AB2">
      <w:pPr>
        <w:jc w:val="both"/>
        <w:rPr>
          <w:rFonts w:ascii="Times New Roman" w:hAnsi="Times New Roman" w:cs="Times New Roman" w:hint="eastAsia"/>
          <w:b/>
          <w:sz w:val="22"/>
          <w:szCs w:val="22"/>
          <w:lang w:eastAsia="ko-KR"/>
        </w:rPr>
      </w:pPr>
      <w:r w:rsidRPr="00D0291C">
        <w:rPr>
          <w:rFonts w:ascii="Times New Roman" w:hAnsi="Times New Roman" w:cs="Times New Roman"/>
          <w:b/>
          <w:sz w:val="22"/>
          <w:szCs w:val="22"/>
        </w:rPr>
        <w:t>NOTES:</w:t>
      </w:r>
    </w:p>
    <w:p w:rsidR="00923AB2" w:rsidRPr="00D0291C" w:rsidRDefault="00923AB2" w:rsidP="00923AB2">
      <w:pPr>
        <w:jc w:val="both"/>
        <w:rPr>
          <w:rFonts w:ascii="Times New Roman" w:hAnsi="Times New Roman" w:cs="Times New Roman" w:hint="eastAsia"/>
          <w:b/>
          <w:sz w:val="22"/>
          <w:szCs w:val="22"/>
          <w:lang w:eastAsia="ko-KR"/>
        </w:rPr>
      </w:pP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A multiple regression model was used to examine ana identify the independent contribution of age</w:t>
      </w:r>
      <w:r>
        <w:rPr>
          <w:rFonts w:ascii="Times New Roman" w:hAnsi="Times New Roman" w:cs="Times New Roman"/>
          <w:sz w:val="22"/>
          <w:szCs w:val="22"/>
        </w:rPr>
        <w:t>,</w:t>
      </w:r>
      <w:r w:rsidRPr="00366068">
        <w:rPr>
          <w:rFonts w:ascii="Times New Roman" w:hAnsi="Times New Roman" w:cs="Times New Roman"/>
          <w:sz w:val="22"/>
          <w:szCs w:val="22"/>
        </w:rPr>
        <w:t xml:space="preserve"> education</w:t>
      </w:r>
      <w:r>
        <w:rPr>
          <w:rFonts w:ascii="Times New Roman" w:hAnsi="Times New Roman" w:cs="Times New Roman"/>
          <w:sz w:val="22"/>
          <w:szCs w:val="22"/>
        </w:rPr>
        <w:t>,</w:t>
      </w:r>
      <w:r w:rsidRPr="00366068">
        <w:rPr>
          <w:rFonts w:ascii="Times New Roman" w:hAnsi="Times New Roman" w:cs="Times New Roman"/>
          <w:sz w:val="22"/>
          <w:szCs w:val="22"/>
        </w:rPr>
        <w:t xml:space="preserve"> parity</w:t>
      </w:r>
      <w:r>
        <w:rPr>
          <w:rFonts w:ascii="Times New Roman" w:hAnsi="Times New Roman" w:cs="Times New Roman"/>
          <w:sz w:val="22"/>
          <w:szCs w:val="22"/>
        </w:rPr>
        <w:t>,</w:t>
      </w:r>
      <w:r w:rsidRPr="00366068">
        <w:rPr>
          <w:rFonts w:ascii="Times New Roman" w:hAnsi="Times New Roman" w:cs="Times New Roman"/>
          <w:sz w:val="22"/>
          <w:szCs w:val="22"/>
        </w:rPr>
        <w:t xml:space="preserve"> and three factors of traditional care</w:t>
      </w:r>
      <w:r>
        <w:rPr>
          <w:rFonts w:ascii="Times New Roman" w:hAnsi="Times New Roman" w:cs="Times New Roman"/>
          <w:sz w:val="22"/>
          <w:szCs w:val="22"/>
        </w:rPr>
        <w:t>,</w:t>
      </w:r>
      <w:r w:rsidRPr="00366068">
        <w:rPr>
          <w:rFonts w:ascii="Times New Roman" w:hAnsi="Times New Roman" w:cs="Times New Roman"/>
          <w:sz w:val="22"/>
          <w:szCs w:val="22"/>
        </w:rPr>
        <w:t xml:space="preserve"> taegyo</w:t>
      </w:r>
      <w:r>
        <w:rPr>
          <w:rFonts w:ascii="Times New Roman" w:hAnsi="Times New Roman" w:cs="Times New Roman"/>
          <w:sz w:val="22"/>
          <w:szCs w:val="22"/>
        </w:rPr>
        <w:t>,</w:t>
      </w:r>
      <w:r w:rsidRPr="00366068">
        <w:rPr>
          <w:rFonts w:ascii="Times New Roman" w:hAnsi="Times New Roman" w:cs="Times New Roman"/>
          <w:sz w:val="22"/>
          <w:szCs w:val="22"/>
        </w:rPr>
        <w:t xml:space="preserve"> hanyak</w:t>
      </w:r>
      <w:r>
        <w:rPr>
          <w:rFonts w:ascii="Times New Roman" w:hAnsi="Times New Roman" w:cs="Times New Roman"/>
          <w:sz w:val="22"/>
          <w:szCs w:val="22"/>
        </w:rPr>
        <w:t>,</w:t>
      </w:r>
      <w:r w:rsidRPr="00366068">
        <w:rPr>
          <w:rFonts w:ascii="Times New Roman" w:hAnsi="Times New Roman" w:cs="Times New Roman"/>
          <w:sz w:val="22"/>
          <w:szCs w:val="22"/>
        </w:rPr>
        <w:t xml:space="preserve"> and the traditional physiology score. Factors paralleled the univariate analysis. Taegyo</w:t>
      </w:r>
      <w:r>
        <w:rPr>
          <w:rFonts w:ascii="Times New Roman" w:hAnsi="Times New Roman" w:cs="Times New Roman"/>
          <w:sz w:val="22"/>
          <w:szCs w:val="22"/>
        </w:rPr>
        <w:t>,</w:t>
      </w:r>
      <w:r w:rsidRPr="00366068">
        <w:rPr>
          <w:rFonts w:ascii="Times New Roman" w:hAnsi="Times New Roman" w:cs="Times New Roman"/>
          <w:sz w:val="22"/>
          <w:szCs w:val="22"/>
        </w:rPr>
        <w:t xml:space="preserve"> parity</w:t>
      </w:r>
      <w:r>
        <w:rPr>
          <w:rFonts w:ascii="Times New Roman" w:hAnsi="Times New Roman" w:cs="Times New Roman"/>
          <w:sz w:val="22"/>
          <w:szCs w:val="22"/>
        </w:rPr>
        <w:t>,</w:t>
      </w:r>
      <w:r w:rsidRPr="00366068">
        <w:rPr>
          <w:rFonts w:ascii="Times New Roman" w:hAnsi="Times New Roman" w:cs="Times New Roman"/>
          <w:sz w:val="22"/>
          <w:szCs w:val="22"/>
        </w:rPr>
        <w:t xml:space="preserve"> the physiology beliefs score</w:t>
      </w:r>
      <w:r>
        <w:rPr>
          <w:rFonts w:ascii="Times New Roman" w:hAnsi="Times New Roman" w:cs="Times New Roman"/>
          <w:sz w:val="22"/>
          <w:szCs w:val="22"/>
        </w:rPr>
        <w:t>,</w:t>
      </w:r>
      <w:r w:rsidRPr="00366068">
        <w:rPr>
          <w:rFonts w:ascii="Times New Roman" w:hAnsi="Times New Roman" w:cs="Times New Roman"/>
          <w:sz w:val="22"/>
          <w:szCs w:val="22"/>
        </w:rPr>
        <w:t xml:space="preserve"> and education remained significant (in order of significance); hanyak and age remained insignificant.</w:t>
      </w: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Table 5. Multiple regression analysis of adequacy of prenatal care</w:t>
      </w:r>
    </w:p>
    <w:p w:rsidR="00923AB2" w:rsidRPr="00366068" w:rsidRDefault="00923AB2" w:rsidP="00923AB2">
      <w:pPr>
        <w:ind w:firstLineChars="400" w:firstLine="880"/>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ab/>
      </w:r>
      <w:r>
        <w:rPr>
          <w:rFonts w:ascii="Times New Roman" w:hAnsi="Times New Roman" w:cs="Times New Roman"/>
          <w:sz w:val="22"/>
          <w:szCs w:val="22"/>
        </w:rPr>
        <w:tab/>
        <w:t>Standardized</w:t>
      </w: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ab/>
      </w:r>
      <w:r w:rsidRPr="00366068">
        <w:rPr>
          <w:rFonts w:ascii="Times New Roman" w:hAnsi="Times New Roman" w:cs="Times New Roman"/>
          <w:sz w:val="22"/>
          <w:szCs w:val="22"/>
        </w:rPr>
        <w:tab/>
        <w:t>regression</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2</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Probability</w:t>
      </w: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Risk factor</w:t>
      </w:r>
      <w:r w:rsidRPr="00366068">
        <w:rPr>
          <w:rFonts w:ascii="Times New Roman" w:hAnsi="Times New Roman" w:cs="Times New Roman"/>
          <w:sz w:val="22"/>
          <w:szCs w:val="22"/>
        </w:rPr>
        <w:tab/>
        <w:t>coefficients</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r</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(p) value</w:t>
      </w: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Constant</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0.000</w:t>
      </w:r>
      <w:r w:rsidRPr="00366068">
        <w:rPr>
          <w:rFonts w:ascii="Times New Roman" w:hAnsi="Times New Roman" w:cs="Times New Roman"/>
          <w:sz w:val="22"/>
          <w:szCs w:val="22"/>
        </w:rPr>
        <w:tab/>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0.095</w:t>
      </w: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Age (years)</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t xml:space="preserve">- </w:t>
      </w:r>
      <w:r w:rsidRPr="00366068">
        <w:rPr>
          <w:rFonts w:ascii="Times New Roman" w:hAnsi="Times New Roman" w:cs="Times New Roman"/>
          <w:sz w:val="22"/>
          <w:szCs w:val="22"/>
        </w:rPr>
        <w:t>0.142</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.013</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0.211</w:t>
      </w: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Education (years)</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0.283</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.171</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0.013</w:t>
      </w: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Hanyak*</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0.018</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.007</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0.867</w:t>
      </w: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Taegyo</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0.283</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.077</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0.008</w:t>
      </w: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Parity**</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eastAsia="바탕" w:hAnsi="바탕" w:cs="Times New Roman" w:hint="eastAsia"/>
          <w:sz w:val="22"/>
          <w:szCs w:val="22"/>
          <w:lang w:eastAsia="ko-KR"/>
        </w:rPr>
        <w:t>-</w:t>
      </w:r>
      <w:r w:rsidRPr="00366068">
        <w:rPr>
          <w:rFonts w:ascii="Times New Roman" w:hAnsi="Times New Roman" w:cs="Times New Roman"/>
          <w:sz w:val="22"/>
          <w:szCs w:val="22"/>
        </w:rPr>
        <w:t xml:space="preserve"> 0.269</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.057</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0.017</w:t>
      </w: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Traditional Score***</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0.214</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.039</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0.053</w:t>
      </w: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Total</w:t>
      </w:r>
      <w:r w:rsidRPr="00366068">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366068">
        <w:rPr>
          <w:rFonts w:ascii="Times New Roman" w:hAnsi="Times New Roman" w:cs="Times New Roman"/>
          <w:sz w:val="22"/>
          <w:szCs w:val="22"/>
        </w:rPr>
        <w:t>.364</w:t>
      </w:r>
    </w:p>
    <w:p w:rsidR="00923AB2" w:rsidRPr="00366068" w:rsidRDefault="00923AB2" w:rsidP="00923AB2">
      <w:pPr>
        <w:ind w:firstLineChars="400" w:firstLine="880"/>
        <w:jc w:val="both"/>
        <w:rPr>
          <w:rFonts w:ascii="Times New Roman" w:hAnsi="Times New Roman" w:cs="Times New Roman"/>
          <w:sz w:val="22"/>
          <w:szCs w:val="22"/>
        </w:rPr>
      </w:pPr>
      <w:r w:rsidRPr="00366068">
        <w:rPr>
          <w:rFonts w:ascii="Times New Roman" w:hAnsi="Times New Roman" w:cs="Times New Roman"/>
          <w:sz w:val="22"/>
          <w:szCs w:val="22"/>
        </w:rPr>
        <w:t>* scored 0 for none</w:t>
      </w:r>
      <w:r>
        <w:rPr>
          <w:rFonts w:ascii="Times New Roman" w:hAnsi="Times New Roman" w:cs="Times New Roman"/>
          <w:sz w:val="22"/>
          <w:szCs w:val="22"/>
        </w:rPr>
        <w:t>,</w:t>
      </w:r>
      <w:r w:rsidRPr="00366068">
        <w:rPr>
          <w:rFonts w:ascii="Times New Roman" w:hAnsi="Times New Roman" w:cs="Times New Roman"/>
          <w:sz w:val="22"/>
          <w:szCs w:val="22"/>
        </w:rPr>
        <w:t xml:space="preserve"> 1 for user.</w:t>
      </w:r>
    </w:p>
    <w:p w:rsidR="00923AB2" w:rsidRDefault="00923AB2" w:rsidP="00923AB2">
      <w:pPr>
        <w:ind w:firstLineChars="400" w:firstLine="880"/>
        <w:jc w:val="both"/>
        <w:rPr>
          <w:rFonts w:ascii="Times New Roman" w:hAnsi="Times New Roman" w:cs="Times New Roman"/>
          <w:sz w:val="22"/>
          <w:szCs w:val="22"/>
          <w:lang w:eastAsia="ko-KR"/>
        </w:rPr>
      </w:pPr>
      <w:r w:rsidRPr="00366068">
        <w:rPr>
          <w:rFonts w:ascii="Times New Roman" w:hAnsi="Times New Roman" w:cs="Times New Roman"/>
          <w:sz w:val="22"/>
          <w:szCs w:val="22"/>
        </w:rPr>
        <w:t>** scored 0 for no previous child</w:t>
      </w:r>
      <w:r>
        <w:rPr>
          <w:rFonts w:ascii="Times New Roman" w:hAnsi="Times New Roman" w:cs="Times New Roman"/>
          <w:sz w:val="22"/>
          <w:szCs w:val="22"/>
        </w:rPr>
        <w:t>, 1 for previous child (ren).</w:t>
      </w:r>
    </w:p>
    <w:p w:rsidR="00923AB2" w:rsidRDefault="00923AB2" w:rsidP="00923AB2">
      <w:pPr>
        <w:ind w:firstLineChars="400" w:firstLine="880"/>
        <w:jc w:val="both"/>
        <w:rPr>
          <w:rFonts w:ascii="Times New Roman" w:hAnsi="Times New Roman" w:cs="Times New Roman" w:hint="eastAsia"/>
          <w:sz w:val="22"/>
          <w:szCs w:val="22"/>
          <w:lang w:eastAsia="ko-KR"/>
        </w:rPr>
      </w:pPr>
      <w:r w:rsidRPr="00366068">
        <w:rPr>
          <w:rFonts w:ascii="Times New Roman" w:hAnsi="Times New Roman" w:cs="Times New Roman"/>
          <w:sz w:val="22"/>
          <w:szCs w:val="22"/>
        </w:rPr>
        <w:t>*** scored 0 for 9 or more</w:t>
      </w:r>
      <w:r>
        <w:rPr>
          <w:rFonts w:ascii="Times New Roman" w:hAnsi="Times New Roman" w:cs="Times New Roman"/>
          <w:sz w:val="22"/>
          <w:szCs w:val="22"/>
        </w:rPr>
        <w:t>,</w:t>
      </w:r>
      <w:r w:rsidRPr="00366068">
        <w:rPr>
          <w:rFonts w:ascii="Times New Roman" w:hAnsi="Times New Roman" w:cs="Times New Roman"/>
          <w:sz w:val="22"/>
          <w:szCs w:val="22"/>
        </w:rPr>
        <w:t xml:space="preserve"> 1 for less than 9.</w:t>
      </w:r>
    </w:p>
    <w:p w:rsidR="00923AB2" w:rsidRPr="00366068" w:rsidRDefault="00923AB2" w:rsidP="00923AB2">
      <w:pPr>
        <w:ind w:firstLineChars="400" w:firstLine="880"/>
        <w:jc w:val="both"/>
        <w:rPr>
          <w:rFonts w:ascii="Times New Roman" w:hAnsi="Times New Roman" w:cs="Times New Roman" w:hint="eastAsia"/>
          <w:sz w:val="22"/>
          <w:szCs w:val="22"/>
          <w:lang w:eastAsia="ko-KR"/>
        </w:rPr>
      </w:pPr>
    </w:p>
    <w:p w:rsidR="00923AB2" w:rsidRDefault="00923AB2" w:rsidP="00923AB2">
      <w:pPr>
        <w:jc w:val="both"/>
        <w:rPr>
          <w:rFonts w:ascii="Times New Roman" w:hAnsi="Times New Roman" w:cs="Times New Roman" w:hint="eastAsia"/>
          <w:b/>
          <w:sz w:val="22"/>
          <w:szCs w:val="22"/>
          <w:lang w:eastAsia="ko-KR"/>
        </w:rPr>
      </w:pPr>
      <w:r w:rsidRPr="004745BA">
        <w:rPr>
          <w:rFonts w:ascii="Times New Roman" w:hAnsi="Times New Roman" w:cs="Times New Roman"/>
          <w:b/>
          <w:sz w:val="22"/>
          <w:szCs w:val="22"/>
        </w:rPr>
        <w:t>REFERENCES</w:t>
      </w:r>
    </w:p>
    <w:p w:rsidR="00923AB2" w:rsidRPr="004745BA" w:rsidRDefault="00923AB2" w:rsidP="00923AB2">
      <w:pPr>
        <w:jc w:val="both"/>
        <w:rPr>
          <w:rFonts w:ascii="Times New Roman" w:hAnsi="Times New Roman" w:cs="Times New Roman" w:hint="eastAsia"/>
          <w:b/>
          <w:sz w:val="22"/>
          <w:szCs w:val="22"/>
          <w:lang w:eastAsia="ko-KR"/>
        </w:rPr>
      </w:pPr>
    </w:p>
    <w:p w:rsidR="00923AB2" w:rsidRPr="00366068" w:rsidRDefault="00923AB2" w:rsidP="00923AB2">
      <w:pPr>
        <w:ind w:firstLineChars="400" w:firstLine="880"/>
        <w:jc w:val="both"/>
        <w:rPr>
          <w:rFonts w:ascii="Times New Roman" w:hAnsi="Times New Roman" w:cs="Times New Roman"/>
          <w:sz w:val="22"/>
          <w:szCs w:val="22"/>
        </w:rPr>
      </w:pPr>
      <w:r>
        <w:rPr>
          <w:rFonts w:ascii="Times New Roman" w:hAnsi="Times New Roman" w:cs="Times New Roman"/>
          <w:sz w:val="22"/>
          <w:szCs w:val="22"/>
        </w:rPr>
        <w:t>1.</w:t>
      </w:r>
      <w:r w:rsidRPr="00366068">
        <w:rPr>
          <w:rFonts w:ascii="Times New Roman" w:hAnsi="Times New Roman" w:cs="Times New Roman"/>
          <w:sz w:val="22"/>
          <w:szCs w:val="22"/>
        </w:rPr>
        <w:t xml:space="preserve"> Yoon</w:t>
      </w:r>
      <w:r>
        <w:rPr>
          <w:rFonts w:ascii="Times New Roman" w:hAnsi="Times New Roman" w:cs="Times New Roman"/>
          <w:sz w:val="22"/>
          <w:szCs w:val="22"/>
        </w:rPr>
        <w:t>,</w:t>
      </w:r>
      <w:r w:rsidRPr="00366068">
        <w:rPr>
          <w:rFonts w:ascii="Times New Roman" w:hAnsi="Times New Roman" w:cs="Times New Roman"/>
          <w:sz w:val="22"/>
          <w:szCs w:val="22"/>
        </w:rPr>
        <w:t xml:space="preserve"> S. A legacy without heirs</w:t>
      </w:r>
      <w:r>
        <w:rPr>
          <w:rFonts w:ascii="Times New Roman" w:hAnsi="Times New Roman" w:cs="Times New Roman"/>
          <w:sz w:val="22"/>
          <w:szCs w:val="22"/>
        </w:rPr>
        <w:t>:</w:t>
      </w:r>
      <w:r w:rsidRPr="00366068">
        <w:rPr>
          <w:rFonts w:ascii="Times New Roman" w:hAnsi="Times New Roman" w:cs="Times New Roman"/>
          <w:sz w:val="22"/>
          <w:szCs w:val="22"/>
        </w:rPr>
        <w:t xml:space="preserve"> Korean indigenous medicine and primary health care. Soc Sci Med 17</w:t>
      </w:r>
      <w:r>
        <w:rPr>
          <w:rFonts w:ascii="Times New Roman" w:hAnsi="Times New Roman" w:cs="Times New Roman"/>
          <w:sz w:val="22"/>
          <w:szCs w:val="22"/>
        </w:rPr>
        <w:t>:</w:t>
      </w:r>
      <w:r w:rsidRPr="00366068">
        <w:rPr>
          <w:rFonts w:ascii="Times New Roman" w:hAnsi="Times New Roman" w:cs="Times New Roman"/>
          <w:sz w:val="22"/>
          <w:szCs w:val="22"/>
        </w:rPr>
        <w:t>1467-1476</w:t>
      </w:r>
      <w:r>
        <w:rPr>
          <w:rFonts w:ascii="Times New Roman" w:hAnsi="Times New Roman" w:cs="Times New Roman"/>
          <w:sz w:val="22"/>
          <w:szCs w:val="22"/>
        </w:rPr>
        <w:t>,</w:t>
      </w:r>
      <w:r w:rsidRPr="00366068">
        <w:rPr>
          <w:rFonts w:ascii="Times New Roman" w:hAnsi="Times New Roman" w:cs="Times New Roman"/>
          <w:sz w:val="22"/>
          <w:szCs w:val="22"/>
        </w:rPr>
        <w:t xml:space="preserve"> 1981.</w:t>
      </w:r>
    </w:p>
    <w:p w:rsidR="00923AB2" w:rsidRPr="00366068" w:rsidRDefault="00923AB2" w:rsidP="00923AB2">
      <w:pPr>
        <w:ind w:firstLineChars="400" w:firstLine="880"/>
        <w:jc w:val="both"/>
        <w:rPr>
          <w:rFonts w:ascii="Times New Roman" w:hAnsi="Times New Roman" w:cs="Times New Roman"/>
          <w:sz w:val="22"/>
          <w:szCs w:val="22"/>
        </w:rPr>
      </w:pPr>
      <w:r>
        <w:rPr>
          <w:rFonts w:ascii="Times New Roman" w:hAnsi="Times New Roman" w:cs="Times New Roman"/>
          <w:sz w:val="22"/>
          <w:szCs w:val="22"/>
        </w:rPr>
        <w:lastRenderedPageBreak/>
        <w:t>2.</w:t>
      </w:r>
      <w:r w:rsidRPr="00366068">
        <w:rPr>
          <w:rFonts w:ascii="Times New Roman" w:hAnsi="Times New Roman" w:cs="Times New Roman"/>
          <w:sz w:val="22"/>
          <w:szCs w:val="22"/>
        </w:rPr>
        <w:t xml:space="preserve"> Sich</w:t>
      </w:r>
      <w:r>
        <w:rPr>
          <w:rFonts w:ascii="Times New Roman" w:hAnsi="Times New Roman" w:cs="Times New Roman"/>
          <w:sz w:val="22"/>
          <w:szCs w:val="22"/>
        </w:rPr>
        <w:t>,</w:t>
      </w:r>
      <w:r w:rsidRPr="00366068">
        <w:rPr>
          <w:rFonts w:ascii="Times New Roman" w:hAnsi="Times New Roman" w:cs="Times New Roman"/>
          <w:sz w:val="22"/>
          <w:szCs w:val="22"/>
        </w:rPr>
        <w:t xml:space="preserve"> D. Traditional concepts and customs on pregnancy</w:t>
      </w:r>
      <w:r>
        <w:rPr>
          <w:rFonts w:ascii="Times New Roman" w:hAnsi="Times New Roman" w:cs="Times New Roman"/>
          <w:sz w:val="22"/>
          <w:szCs w:val="22"/>
        </w:rPr>
        <w:t>,</w:t>
      </w:r>
      <w:r w:rsidRPr="00366068">
        <w:rPr>
          <w:rFonts w:ascii="Times New Roman" w:hAnsi="Times New Roman" w:cs="Times New Roman"/>
          <w:sz w:val="22"/>
          <w:szCs w:val="22"/>
        </w:rPr>
        <w:t xml:space="preserve"> birth and post partum period in rural Korea. Soc Sci Med 15B</w:t>
      </w:r>
      <w:r>
        <w:rPr>
          <w:rFonts w:ascii="Times New Roman" w:hAnsi="Times New Roman" w:cs="Times New Roman"/>
          <w:sz w:val="22"/>
          <w:szCs w:val="22"/>
        </w:rPr>
        <w:t>:</w:t>
      </w:r>
      <w:r w:rsidRPr="00366068">
        <w:rPr>
          <w:rFonts w:ascii="Times New Roman" w:hAnsi="Times New Roman" w:cs="Times New Roman"/>
          <w:sz w:val="22"/>
          <w:szCs w:val="22"/>
        </w:rPr>
        <w:t>65-69</w:t>
      </w:r>
      <w:r>
        <w:rPr>
          <w:rFonts w:ascii="Times New Roman" w:hAnsi="Times New Roman" w:cs="Times New Roman"/>
          <w:sz w:val="22"/>
          <w:szCs w:val="22"/>
        </w:rPr>
        <w:t>,</w:t>
      </w:r>
      <w:r w:rsidRPr="00366068">
        <w:rPr>
          <w:rFonts w:ascii="Times New Roman" w:hAnsi="Times New Roman" w:cs="Times New Roman"/>
          <w:sz w:val="22"/>
          <w:szCs w:val="22"/>
        </w:rPr>
        <w:t xml:space="preserve"> 1981.</w:t>
      </w:r>
    </w:p>
    <w:p w:rsidR="00923AB2" w:rsidRPr="00366068" w:rsidRDefault="00923AB2" w:rsidP="00923AB2">
      <w:pPr>
        <w:ind w:firstLineChars="400" w:firstLine="880"/>
        <w:jc w:val="both"/>
        <w:rPr>
          <w:rFonts w:ascii="Times New Roman" w:hAnsi="Times New Roman" w:cs="Times New Roman"/>
          <w:sz w:val="22"/>
          <w:szCs w:val="22"/>
        </w:rPr>
      </w:pPr>
      <w:r>
        <w:rPr>
          <w:rFonts w:ascii="Times New Roman" w:hAnsi="Times New Roman" w:cs="Times New Roman"/>
          <w:sz w:val="22"/>
          <w:szCs w:val="22"/>
        </w:rPr>
        <w:t>3.</w:t>
      </w:r>
      <w:r w:rsidRPr="00366068">
        <w:rPr>
          <w:rFonts w:ascii="Times New Roman" w:hAnsi="Times New Roman" w:cs="Times New Roman"/>
          <w:sz w:val="22"/>
          <w:szCs w:val="22"/>
        </w:rPr>
        <w:t xml:space="preserve"> Bumpass</w:t>
      </w:r>
      <w:r>
        <w:rPr>
          <w:rFonts w:ascii="Times New Roman" w:hAnsi="Times New Roman" w:cs="Times New Roman"/>
          <w:sz w:val="22"/>
          <w:szCs w:val="22"/>
        </w:rPr>
        <w:t>,</w:t>
      </w:r>
      <w:r w:rsidRPr="00366068">
        <w:rPr>
          <w:rFonts w:ascii="Times New Roman" w:hAnsi="Times New Roman" w:cs="Times New Roman"/>
          <w:sz w:val="22"/>
          <w:szCs w:val="22"/>
        </w:rPr>
        <w:t xml:space="preserve"> L.</w:t>
      </w:r>
      <w:r>
        <w:rPr>
          <w:rFonts w:ascii="Times New Roman" w:hAnsi="Times New Roman" w:cs="Times New Roman"/>
          <w:sz w:val="22"/>
          <w:szCs w:val="22"/>
        </w:rPr>
        <w:t>,</w:t>
      </w:r>
      <w:r w:rsidRPr="00366068">
        <w:rPr>
          <w:rFonts w:ascii="Times New Roman" w:hAnsi="Times New Roman" w:cs="Times New Roman"/>
          <w:sz w:val="22"/>
          <w:szCs w:val="22"/>
        </w:rPr>
        <w:t xml:space="preserve"> Rindfuss</w:t>
      </w:r>
      <w:r>
        <w:rPr>
          <w:rFonts w:ascii="Times New Roman" w:hAnsi="Times New Roman" w:cs="Times New Roman"/>
          <w:sz w:val="22"/>
          <w:szCs w:val="22"/>
        </w:rPr>
        <w:t>,</w:t>
      </w:r>
      <w:r w:rsidRPr="00366068">
        <w:rPr>
          <w:rFonts w:ascii="Times New Roman" w:hAnsi="Times New Roman" w:cs="Times New Roman"/>
          <w:sz w:val="22"/>
          <w:szCs w:val="22"/>
        </w:rPr>
        <w:t xml:space="preserve"> R. R.</w:t>
      </w:r>
      <w:r>
        <w:rPr>
          <w:rFonts w:ascii="Times New Roman" w:hAnsi="Times New Roman" w:cs="Times New Roman"/>
          <w:sz w:val="22"/>
          <w:szCs w:val="22"/>
        </w:rPr>
        <w:t>,</w:t>
      </w:r>
      <w:r w:rsidRPr="00366068">
        <w:rPr>
          <w:rFonts w:ascii="Times New Roman" w:hAnsi="Times New Roman" w:cs="Times New Roman"/>
          <w:sz w:val="22"/>
          <w:szCs w:val="22"/>
        </w:rPr>
        <w:t xml:space="preserve"> and Palmore</w:t>
      </w:r>
      <w:r>
        <w:rPr>
          <w:rFonts w:ascii="Times New Roman" w:hAnsi="Times New Roman" w:cs="Times New Roman"/>
          <w:sz w:val="22"/>
          <w:szCs w:val="22"/>
        </w:rPr>
        <w:t>,</w:t>
      </w:r>
      <w:r w:rsidRPr="00366068">
        <w:rPr>
          <w:rFonts w:ascii="Times New Roman" w:hAnsi="Times New Roman" w:cs="Times New Roman"/>
          <w:sz w:val="22"/>
          <w:szCs w:val="22"/>
        </w:rPr>
        <w:t xml:space="preserve"> J. A. Intermediate variables and educational differentials in fertility in Korea and the Philippines. Demography 19</w:t>
      </w:r>
      <w:r>
        <w:rPr>
          <w:rFonts w:ascii="Times New Roman" w:hAnsi="Times New Roman" w:cs="Times New Roman"/>
          <w:sz w:val="22"/>
          <w:szCs w:val="22"/>
        </w:rPr>
        <w:t>:</w:t>
      </w:r>
      <w:r w:rsidRPr="00366068">
        <w:rPr>
          <w:rFonts w:ascii="Times New Roman" w:hAnsi="Times New Roman" w:cs="Times New Roman"/>
          <w:sz w:val="22"/>
          <w:szCs w:val="22"/>
        </w:rPr>
        <w:t>240-60</w:t>
      </w:r>
      <w:r>
        <w:rPr>
          <w:rFonts w:ascii="Times New Roman" w:hAnsi="Times New Roman" w:cs="Times New Roman"/>
          <w:sz w:val="22"/>
          <w:szCs w:val="22"/>
        </w:rPr>
        <w:t>,</w:t>
      </w:r>
      <w:r w:rsidRPr="00366068">
        <w:rPr>
          <w:rFonts w:ascii="Times New Roman" w:hAnsi="Times New Roman" w:cs="Times New Roman"/>
          <w:sz w:val="22"/>
          <w:szCs w:val="22"/>
        </w:rPr>
        <w:t xml:space="preserve"> 1982.</w:t>
      </w:r>
    </w:p>
    <w:p w:rsidR="00923AB2" w:rsidRPr="00366068" w:rsidRDefault="00923AB2" w:rsidP="00923AB2">
      <w:pPr>
        <w:ind w:firstLineChars="400" w:firstLine="880"/>
        <w:jc w:val="both"/>
        <w:rPr>
          <w:rFonts w:ascii="Times New Roman" w:hAnsi="Times New Roman" w:cs="Times New Roman"/>
          <w:sz w:val="22"/>
          <w:szCs w:val="22"/>
        </w:rPr>
      </w:pPr>
      <w:r>
        <w:rPr>
          <w:rFonts w:ascii="Times New Roman" w:hAnsi="Times New Roman" w:cs="Times New Roman"/>
          <w:sz w:val="22"/>
          <w:szCs w:val="22"/>
        </w:rPr>
        <w:t>4.</w:t>
      </w:r>
      <w:r w:rsidRPr="00366068">
        <w:rPr>
          <w:rFonts w:ascii="Times New Roman" w:hAnsi="Times New Roman" w:cs="Times New Roman"/>
          <w:sz w:val="22"/>
          <w:szCs w:val="22"/>
        </w:rPr>
        <w:t xml:space="preserve"> Park</w:t>
      </w:r>
      <w:r>
        <w:rPr>
          <w:rFonts w:ascii="Times New Roman" w:hAnsi="Times New Roman" w:cs="Times New Roman"/>
          <w:sz w:val="22"/>
          <w:szCs w:val="22"/>
        </w:rPr>
        <w:t>,</w:t>
      </w:r>
      <w:r w:rsidRPr="00366068">
        <w:rPr>
          <w:rFonts w:ascii="Times New Roman" w:hAnsi="Times New Roman" w:cs="Times New Roman"/>
          <w:sz w:val="22"/>
          <w:szCs w:val="22"/>
        </w:rPr>
        <w:t xml:space="preserve"> C. B.</w:t>
      </w:r>
      <w:r>
        <w:rPr>
          <w:rFonts w:ascii="Times New Roman" w:hAnsi="Times New Roman" w:cs="Times New Roman"/>
          <w:sz w:val="22"/>
          <w:szCs w:val="22"/>
        </w:rPr>
        <w:t>,</w:t>
      </w:r>
      <w:r w:rsidRPr="00366068">
        <w:rPr>
          <w:rFonts w:ascii="Times New Roman" w:hAnsi="Times New Roman" w:cs="Times New Roman"/>
          <w:sz w:val="22"/>
          <w:szCs w:val="22"/>
        </w:rPr>
        <w:t xml:space="preserve"> Han</w:t>
      </w:r>
      <w:r>
        <w:rPr>
          <w:rFonts w:ascii="Times New Roman" w:hAnsi="Times New Roman" w:cs="Times New Roman"/>
          <w:sz w:val="22"/>
          <w:szCs w:val="22"/>
        </w:rPr>
        <w:t>,</w:t>
      </w:r>
      <w:r w:rsidRPr="00366068">
        <w:rPr>
          <w:rFonts w:ascii="Times New Roman" w:hAnsi="Times New Roman" w:cs="Times New Roman"/>
          <w:sz w:val="22"/>
          <w:szCs w:val="22"/>
        </w:rPr>
        <w:t xml:space="preserve"> S. H.</w:t>
      </w:r>
      <w:r>
        <w:rPr>
          <w:rFonts w:ascii="Times New Roman" w:hAnsi="Times New Roman" w:cs="Times New Roman"/>
          <w:sz w:val="22"/>
          <w:szCs w:val="22"/>
        </w:rPr>
        <w:t>,</w:t>
      </w:r>
      <w:r w:rsidRPr="00366068">
        <w:rPr>
          <w:rFonts w:ascii="Times New Roman" w:hAnsi="Times New Roman" w:cs="Times New Roman"/>
          <w:sz w:val="22"/>
          <w:szCs w:val="22"/>
        </w:rPr>
        <w:t xml:space="preserve"> and Choe</w:t>
      </w:r>
      <w:r>
        <w:rPr>
          <w:rFonts w:ascii="Times New Roman" w:hAnsi="Times New Roman" w:cs="Times New Roman"/>
          <w:sz w:val="22"/>
          <w:szCs w:val="22"/>
        </w:rPr>
        <w:t>,</w:t>
      </w:r>
      <w:r w:rsidRPr="00366068">
        <w:rPr>
          <w:rFonts w:ascii="Times New Roman" w:hAnsi="Times New Roman" w:cs="Times New Roman"/>
          <w:sz w:val="22"/>
          <w:szCs w:val="22"/>
        </w:rPr>
        <w:t xml:space="preserve"> M. K. The effect of infant death on subsequent fertility in Korea and the role of family planning. Am J Public Health 69</w:t>
      </w:r>
      <w:r>
        <w:rPr>
          <w:rFonts w:ascii="Times New Roman" w:hAnsi="Times New Roman" w:cs="Times New Roman"/>
          <w:sz w:val="22"/>
          <w:szCs w:val="22"/>
        </w:rPr>
        <w:t>:</w:t>
      </w:r>
      <w:r w:rsidRPr="00366068">
        <w:rPr>
          <w:rFonts w:ascii="Times New Roman" w:hAnsi="Times New Roman" w:cs="Times New Roman"/>
          <w:sz w:val="22"/>
          <w:szCs w:val="22"/>
        </w:rPr>
        <w:t>557-65</w:t>
      </w:r>
      <w:r>
        <w:rPr>
          <w:rFonts w:ascii="Times New Roman" w:hAnsi="Times New Roman" w:cs="Times New Roman"/>
          <w:sz w:val="22"/>
          <w:szCs w:val="22"/>
        </w:rPr>
        <w:t>,</w:t>
      </w:r>
      <w:r w:rsidRPr="00366068">
        <w:rPr>
          <w:rFonts w:ascii="Times New Roman" w:hAnsi="Times New Roman" w:cs="Times New Roman"/>
          <w:sz w:val="22"/>
          <w:szCs w:val="22"/>
        </w:rPr>
        <w:t xml:space="preserve"> 1979.</w:t>
      </w:r>
    </w:p>
    <w:p w:rsidR="00923AB2" w:rsidRPr="00366068" w:rsidRDefault="00923AB2" w:rsidP="00923AB2">
      <w:pPr>
        <w:ind w:firstLineChars="400" w:firstLine="880"/>
        <w:jc w:val="both"/>
        <w:rPr>
          <w:rFonts w:ascii="Times New Roman" w:hAnsi="Times New Roman" w:cs="Times New Roman"/>
          <w:sz w:val="22"/>
          <w:szCs w:val="22"/>
        </w:rPr>
      </w:pPr>
      <w:r>
        <w:rPr>
          <w:rFonts w:ascii="Times New Roman" w:hAnsi="Times New Roman" w:cs="Times New Roman"/>
          <w:sz w:val="22"/>
          <w:szCs w:val="22"/>
        </w:rPr>
        <w:t>5.</w:t>
      </w:r>
      <w:r w:rsidRPr="00366068">
        <w:rPr>
          <w:rFonts w:ascii="Times New Roman" w:hAnsi="Times New Roman" w:cs="Times New Roman"/>
          <w:sz w:val="22"/>
          <w:szCs w:val="22"/>
        </w:rPr>
        <w:t xml:space="preserve"> Park</w:t>
      </w:r>
      <w:r>
        <w:rPr>
          <w:rFonts w:ascii="Times New Roman" w:hAnsi="Times New Roman" w:cs="Times New Roman"/>
          <w:sz w:val="22"/>
          <w:szCs w:val="22"/>
        </w:rPr>
        <w:t>,</w:t>
      </w:r>
      <w:r w:rsidRPr="00366068">
        <w:rPr>
          <w:rFonts w:ascii="Times New Roman" w:hAnsi="Times New Roman" w:cs="Times New Roman"/>
          <w:sz w:val="22"/>
          <w:szCs w:val="22"/>
        </w:rPr>
        <w:t xml:space="preserve"> C. B. Preference for sons</w:t>
      </w:r>
      <w:r>
        <w:rPr>
          <w:rFonts w:ascii="Times New Roman" w:hAnsi="Times New Roman" w:cs="Times New Roman"/>
          <w:sz w:val="22"/>
          <w:szCs w:val="22"/>
        </w:rPr>
        <w:t>,</w:t>
      </w:r>
      <w:r w:rsidRPr="00366068">
        <w:rPr>
          <w:rFonts w:ascii="Times New Roman" w:hAnsi="Times New Roman" w:cs="Times New Roman"/>
          <w:sz w:val="22"/>
          <w:szCs w:val="22"/>
        </w:rPr>
        <w:t xml:space="preserve"> family size</w:t>
      </w:r>
      <w:r>
        <w:rPr>
          <w:rFonts w:ascii="Times New Roman" w:hAnsi="Times New Roman" w:cs="Times New Roman"/>
          <w:sz w:val="22"/>
          <w:szCs w:val="22"/>
        </w:rPr>
        <w:t>,</w:t>
      </w:r>
      <w:r w:rsidRPr="00366068">
        <w:rPr>
          <w:rFonts w:ascii="Times New Roman" w:hAnsi="Times New Roman" w:cs="Times New Roman"/>
          <w:sz w:val="22"/>
          <w:szCs w:val="22"/>
        </w:rPr>
        <w:t xml:space="preserve"> and sex ratio</w:t>
      </w:r>
      <w:r>
        <w:rPr>
          <w:rFonts w:ascii="Times New Roman" w:hAnsi="Times New Roman" w:cs="Times New Roman"/>
          <w:sz w:val="22"/>
          <w:szCs w:val="22"/>
        </w:rPr>
        <w:t>:</w:t>
      </w:r>
      <w:r w:rsidRPr="00366068">
        <w:rPr>
          <w:rFonts w:ascii="Times New Roman" w:hAnsi="Times New Roman" w:cs="Times New Roman"/>
          <w:sz w:val="22"/>
          <w:szCs w:val="22"/>
        </w:rPr>
        <w:t xml:space="preserve"> an empirical study in Korea. Demography 20</w:t>
      </w:r>
      <w:r>
        <w:rPr>
          <w:rFonts w:ascii="Times New Roman" w:hAnsi="Times New Roman" w:cs="Times New Roman"/>
          <w:sz w:val="22"/>
          <w:szCs w:val="22"/>
        </w:rPr>
        <w:t>:</w:t>
      </w:r>
      <w:r w:rsidRPr="00366068">
        <w:rPr>
          <w:rFonts w:ascii="Times New Roman" w:hAnsi="Times New Roman" w:cs="Times New Roman"/>
          <w:sz w:val="22"/>
          <w:szCs w:val="22"/>
        </w:rPr>
        <w:t>333-52</w:t>
      </w:r>
      <w:r>
        <w:rPr>
          <w:rFonts w:ascii="Times New Roman" w:hAnsi="Times New Roman" w:cs="Times New Roman"/>
          <w:sz w:val="22"/>
          <w:szCs w:val="22"/>
        </w:rPr>
        <w:t>,</w:t>
      </w:r>
      <w:r w:rsidRPr="00366068">
        <w:rPr>
          <w:rFonts w:ascii="Times New Roman" w:hAnsi="Times New Roman" w:cs="Times New Roman"/>
          <w:sz w:val="22"/>
          <w:szCs w:val="22"/>
        </w:rPr>
        <w:t xml:space="preserve"> 1983.</w:t>
      </w:r>
    </w:p>
    <w:p w:rsidR="00923AB2" w:rsidRPr="00366068" w:rsidRDefault="00923AB2" w:rsidP="00923AB2">
      <w:pPr>
        <w:ind w:firstLineChars="400" w:firstLine="880"/>
        <w:jc w:val="both"/>
        <w:rPr>
          <w:rFonts w:ascii="Times New Roman" w:hAnsi="Times New Roman" w:cs="Times New Roman"/>
          <w:sz w:val="22"/>
          <w:szCs w:val="22"/>
        </w:rPr>
      </w:pPr>
      <w:r>
        <w:rPr>
          <w:rFonts w:ascii="Times New Roman" w:hAnsi="Times New Roman" w:cs="Times New Roman"/>
          <w:sz w:val="22"/>
          <w:szCs w:val="22"/>
        </w:rPr>
        <w:t>6.</w:t>
      </w:r>
      <w:r w:rsidRPr="00366068">
        <w:rPr>
          <w:rFonts w:ascii="Times New Roman" w:hAnsi="Times New Roman" w:cs="Times New Roman"/>
          <w:sz w:val="22"/>
          <w:szCs w:val="22"/>
        </w:rPr>
        <w:t xml:space="preserve"> Institute of Meaicine</w:t>
      </w:r>
      <w:r>
        <w:rPr>
          <w:rFonts w:ascii="Times New Roman" w:hAnsi="Times New Roman" w:cs="Times New Roman"/>
          <w:sz w:val="22"/>
          <w:szCs w:val="22"/>
        </w:rPr>
        <w:t>,</w:t>
      </w:r>
      <w:r w:rsidRPr="00366068">
        <w:rPr>
          <w:rFonts w:ascii="Times New Roman" w:hAnsi="Times New Roman" w:cs="Times New Roman"/>
          <w:sz w:val="22"/>
          <w:szCs w:val="22"/>
        </w:rPr>
        <w:t xml:space="preserve"> National Academy of Sciences. Infant Death</w:t>
      </w:r>
      <w:r>
        <w:rPr>
          <w:rFonts w:ascii="Times New Roman" w:hAnsi="Times New Roman" w:cs="Times New Roman"/>
          <w:sz w:val="22"/>
          <w:szCs w:val="22"/>
        </w:rPr>
        <w:t>:</w:t>
      </w:r>
      <w:r w:rsidRPr="00366068">
        <w:rPr>
          <w:rFonts w:ascii="Times New Roman" w:hAnsi="Times New Roman" w:cs="Times New Roman"/>
          <w:sz w:val="22"/>
          <w:szCs w:val="22"/>
        </w:rPr>
        <w:t xml:space="preserve"> An Analysis by Maternal Risk and Health Care. Contrasts in Health Status 1</w:t>
      </w:r>
      <w:r>
        <w:rPr>
          <w:rFonts w:ascii="Times New Roman" w:hAnsi="Times New Roman" w:cs="Times New Roman"/>
          <w:sz w:val="22"/>
          <w:szCs w:val="22"/>
        </w:rPr>
        <w:t>:</w:t>
      </w:r>
      <w:r w:rsidRPr="00366068">
        <w:rPr>
          <w:rFonts w:ascii="Times New Roman" w:hAnsi="Times New Roman" w:cs="Times New Roman"/>
          <w:sz w:val="22"/>
          <w:szCs w:val="22"/>
        </w:rPr>
        <w:t>59. Washington</w:t>
      </w:r>
      <w:r>
        <w:rPr>
          <w:rFonts w:ascii="Times New Roman" w:hAnsi="Times New Roman" w:cs="Times New Roman"/>
          <w:sz w:val="22"/>
          <w:szCs w:val="22"/>
        </w:rPr>
        <w:t>,</w:t>
      </w:r>
      <w:r w:rsidRPr="00366068">
        <w:rPr>
          <w:rFonts w:ascii="Times New Roman" w:hAnsi="Times New Roman" w:cs="Times New Roman"/>
          <w:sz w:val="22"/>
          <w:szCs w:val="22"/>
        </w:rPr>
        <w:t xml:space="preserve"> D.C.</w:t>
      </w:r>
      <w:r>
        <w:rPr>
          <w:rFonts w:ascii="Times New Roman" w:hAnsi="Times New Roman" w:cs="Times New Roman"/>
          <w:sz w:val="22"/>
          <w:szCs w:val="22"/>
        </w:rPr>
        <w:t>,</w:t>
      </w:r>
      <w:r w:rsidRPr="00366068">
        <w:rPr>
          <w:rFonts w:ascii="Times New Roman" w:hAnsi="Times New Roman" w:cs="Times New Roman"/>
          <w:sz w:val="22"/>
          <w:szCs w:val="22"/>
        </w:rPr>
        <w:t xml:space="preserve"> 1973.</w:t>
      </w:r>
    </w:p>
    <w:p w:rsidR="00923AB2" w:rsidRPr="00366068" w:rsidRDefault="00923AB2" w:rsidP="00923AB2">
      <w:pPr>
        <w:ind w:firstLineChars="400" w:firstLine="880"/>
        <w:jc w:val="both"/>
        <w:rPr>
          <w:rFonts w:ascii="Times New Roman" w:hAnsi="Times New Roman" w:cs="Times New Roman"/>
          <w:sz w:val="22"/>
          <w:szCs w:val="22"/>
        </w:rPr>
      </w:pPr>
      <w:r>
        <w:rPr>
          <w:rFonts w:ascii="Times New Roman" w:hAnsi="Times New Roman" w:cs="Times New Roman"/>
          <w:sz w:val="22"/>
          <w:szCs w:val="22"/>
        </w:rPr>
        <w:t>7.</w:t>
      </w:r>
      <w:r w:rsidRPr="00366068">
        <w:rPr>
          <w:rFonts w:ascii="Times New Roman" w:hAnsi="Times New Roman" w:cs="Times New Roman"/>
          <w:sz w:val="22"/>
          <w:szCs w:val="22"/>
        </w:rPr>
        <w:t xml:space="preserve"> Cooney found 18.4% of women receiving late or no prenatal care (starting in the third trimester) in an analysis of 85</w:t>
      </w:r>
      <w:r>
        <w:rPr>
          <w:rFonts w:ascii="Times New Roman" w:hAnsi="Times New Roman" w:cs="Times New Roman"/>
          <w:sz w:val="22"/>
          <w:szCs w:val="22"/>
        </w:rPr>
        <w:t>,</w:t>
      </w:r>
      <w:r w:rsidRPr="00366068">
        <w:rPr>
          <w:rFonts w:ascii="Times New Roman" w:hAnsi="Times New Roman" w:cs="Times New Roman"/>
          <w:sz w:val="22"/>
          <w:szCs w:val="22"/>
        </w:rPr>
        <w:t>000 live births in NYC in 1981. Cooney</w:t>
      </w:r>
      <w:r>
        <w:rPr>
          <w:rFonts w:ascii="Times New Roman" w:hAnsi="Times New Roman" w:cs="Times New Roman"/>
          <w:sz w:val="22"/>
          <w:szCs w:val="22"/>
        </w:rPr>
        <w:t>,</w:t>
      </w:r>
      <w:r w:rsidRPr="00366068">
        <w:rPr>
          <w:rFonts w:ascii="Times New Roman" w:hAnsi="Times New Roman" w:cs="Times New Roman"/>
          <w:sz w:val="22"/>
          <w:szCs w:val="22"/>
        </w:rPr>
        <w:t xml:space="preserve"> J. What determines the start of prenatal care? Med Care 23</w:t>
      </w:r>
      <w:r>
        <w:rPr>
          <w:rFonts w:ascii="Times New Roman" w:hAnsi="Times New Roman" w:cs="Times New Roman"/>
          <w:sz w:val="22"/>
          <w:szCs w:val="22"/>
        </w:rPr>
        <w:t>:</w:t>
      </w:r>
      <w:r w:rsidRPr="00366068">
        <w:rPr>
          <w:rFonts w:ascii="Times New Roman" w:hAnsi="Times New Roman" w:cs="Times New Roman"/>
          <w:sz w:val="22"/>
          <w:szCs w:val="22"/>
        </w:rPr>
        <w:t>986-997</w:t>
      </w:r>
      <w:r>
        <w:rPr>
          <w:rFonts w:ascii="Times New Roman" w:hAnsi="Times New Roman" w:cs="Times New Roman"/>
          <w:sz w:val="22"/>
          <w:szCs w:val="22"/>
        </w:rPr>
        <w:t>,</w:t>
      </w:r>
      <w:r w:rsidRPr="00366068">
        <w:rPr>
          <w:rFonts w:ascii="Times New Roman" w:hAnsi="Times New Roman" w:cs="Times New Roman"/>
          <w:sz w:val="22"/>
          <w:szCs w:val="22"/>
        </w:rPr>
        <w:t xml:space="preserve"> 1985.</w:t>
      </w:r>
    </w:p>
    <w:p w:rsidR="00923AB2" w:rsidRPr="00366068" w:rsidRDefault="00923AB2" w:rsidP="00923AB2">
      <w:pPr>
        <w:ind w:firstLineChars="400" w:firstLine="880"/>
        <w:jc w:val="both"/>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hint="eastAsia"/>
          <w:sz w:val="22"/>
          <w:szCs w:val="22"/>
          <w:lang w:eastAsia="ko-KR"/>
        </w:rPr>
        <w:t xml:space="preserve"> </w:t>
      </w:r>
      <w:r w:rsidRPr="00366068">
        <w:rPr>
          <w:rFonts w:ascii="Times New Roman" w:hAnsi="Times New Roman" w:cs="Times New Roman"/>
          <w:sz w:val="22"/>
          <w:szCs w:val="22"/>
        </w:rPr>
        <w:t>In 1982</w:t>
      </w:r>
      <w:r>
        <w:rPr>
          <w:rFonts w:ascii="Times New Roman" w:hAnsi="Times New Roman" w:cs="Times New Roman"/>
          <w:sz w:val="22"/>
          <w:szCs w:val="22"/>
        </w:rPr>
        <w:t>,</w:t>
      </w:r>
      <w:r w:rsidRPr="00366068">
        <w:rPr>
          <w:rFonts w:ascii="Times New Roman" w:hAnsi="Times New Roman" w:cs="Times New Roman"/>
          <w:sz w:val="22"/>
          <w:szCs w:val="22"/>
        </w:rPr>
        <w:t xml:space="preserve"> the Korean Institute of Public Health (KIPH) estimated that 77.3% of urban</w:t>
      </w:r>
      <w:r w:rsidRPr="00366068">
        <w:rPr>
          <w:rFonts w:cs="Times New Roman"/>
          <w:sz w:val="22"/>
          <w:szCs w:val="22"/>
        </w:rPr>
        <w:t> </w:t>
      </w: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67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366068">
        <w:rPr>
          <w:rFonts w:ascii="Times New Roman" w:hAnsi="Times New Roman" w:cs="Times New Roman"/>
          <w:sz w:val="22"/>
          <w:szCs w:val="22"/>
        </w:rPr>
        <w:t>women consulted prenatal services with an average of 3.6 visits. In the present study</w:t>
      </w:r>
      <w:r>
        <w:rPr>
          <w:rFonts w:ascii="Times New Roman" w:hAnsi="Times New Roman" w:cs="Times New Roman"/>
          <w:sz w:val="22"/>
          <w:szCs w:val="22"/>
        </w:rPr>
        <w:t>,</w:t>
      </w:r>
      <w:r w:rsidRPr="00366068">
        <w:rPr>
          <w:rFonts w:ascii="Times New Roman" w:hAnsi="Times New Roman" w:cs="Times New Roman"/>
          <w:sz w:val="22"/>
          <w:szCs w:val="22"/>
        </w:rPr>
        <w:t xml:space="preserve"> even the inadequate group approached that loose definition of utilization. Only one woman completely avoided prenatal services; this amounts to a consultation rate of 93% by KIPH standards. Korean Institute of Public Health</w:t>
      </w:r>
      <w:r>
        <w:rPr>
          <w:rFonts w:ascii="Times New Roman" w:hAnsi="Times New Roman" w:cs="Times New Roman"/>
          <w:sz w:val="22"/>
          <w:szCs w:val="22"/>
        </w:rPr>
        <w:t>,</w:t>
      </w:r>
      <w:r w:rsidRPr="00366068">
        <w:rPr>
          <w:rFonts w:ascii="Times New Roman" w:hAnsi="Times New Roman" w:cs="Times New Roman"/>
          <w:sz w:val="22"/>
          <w:szCs w:val="22"/>
        </w:rPr>
        <w:t xml:space="preserve"> National Family Health Survey Data</w:t>
      </w:r>
      <w:r>
        <w:rPr>
          <w:rFonts w:ascii="Times New Roman" w:hAnsi="Times New Roman" w:cs="Times New Roman"/>
          <w:sz w:val="22"/>
          <w:szCs w:val="22"/>
        </w:rPr>
        <w:t>,</w:t>
      </w:r>
      <w:r w:rsidRPr="00366068">
        <w:rPr>
          <w:rFonts w:ascii="Times New Roman" w:hAnsi="Times New Roman" w:cs="Times New Roman"/>
          <w:sz w:val="22"/>
          <w:szCs w:val="22"/>
        </w:rPr>
        <w:t xml:space="preserve"> 1982.</w:t>
      </w:r>
    </w:p>
    <w:p w:rsidR="00923AB2" w:rsidRPr="00366068" w:rsidRDefault="00923AB2" w:rsidP="00923AB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9</w:t>
      </w:r>
      <w:r>
        <w:rPr>
          <w:rFonts w:ascii="Times New Roman" w:hAnsi="Times New Roman" w:cs="Times New Roman"/>
          <w:sz w:val="22"/>
          <w:szCs w:val="22"/>
        </w:rPr>
        <w:t>.</w:t>
      </w:r>
      <w:r w:rsidRPr="00366068">
        <w:rPr>
          <w:rFonts w:ascii="Times New Roman" w:hAnsi="Times New Roman" w:cs="Times New Roman"/>
          <w:sz w:val="22"/>
          <w:szCs w:val="22"/>
        </w:rPr>
        <w:t xml:space="preserve"> Gortmaker</w:t>
      </w:r>
      <w:r>
        <w:rPr>
          <w:rFonts w:ascii="Times New Roman" w:hAnsi="Times New Roman" w:cs="Times New Roman"/>
          <w:sz w:val="22"/>
          <w:szCs w:val="22"/>
        </w:rPr>
        <w:t>,</w:t>
      </w:r>
      <w:r w:rsidRPr="00366068">
        <w:rPr>
          <w:rFonts w:ascii="Times New Roman" w:hAnsi="Times New Roman" w:cs="Times New Roman"/>
          <w:sz w:val="22"/>
          <w:szCs w:val="22"/>
        </w:rPr>
        <w:t xml:space="preserve"> S. L. The effects of prenatal care upon the health of the newborn. Am J Public Health 69</w:t>
      </w:r>
      <w:r>
        <w:rPr>
          <w:rFonts w:ascii="Times New Roman" w:hAnsi="Times New Roman" w:cs="Times New Roman"/>
          <w:sz w:val="22"/>
          <w:szCs w:val="22"/>
        </w:rPr>
        <w:t>:</w:t>
      </w:r>
      <w:r w:rsidRPr="00366068">
        <w:rPr>
          <w:rFonts w:ascii="Times New Roman" w:hAnsi="Times New Roman" w:cs="Times New Roman"/>
          <w:sz w:val="22"/>
          <w:szCs w:val="22"/>
        </w:rPr>
        <w:t>653-660</w:t>
      </w:r>
      <w:r>
        <w:rPr>
          <w:rFonts w:ascii="Times New Roman" w:hAnsi="Times New Roman" w:cs="Times New Roman"/>
          <w:sz w:val="22"/>
          <w:szCs w:val="22"/>
        </w:rPr>
        <w:t>,</w:t>
      </w:r>
      <w:r w:rsidRPr="00366068">
        <w:rPr>
          <w:rFonts w:ascii="Times New Roman" w:hAnsi="Times New Roman" w:cs="Times New Roman"/>
          <w:sz w:val="22"/>
          <w:szCs w:val="22"/>
        </w:rPr>
        <w:t xml:space="preserve"> 1979.</w:t>
      </w:r>
    </w:p>
    <w:p w:rsidR="00923AB2" w:rsidRPr="00366068" w:rsidRDefault="00923AB2" w:rsidP="00923AB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10</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366068">
        <w:rPr>
          <w:rFonts w:ascii="Times New Roman" w:hAnsi="Times New Roman" w:cs="Times New Roman"/>
          <w:sz w:val="22"/>
          <w:szCs w:val="22"/>
        </w:rPr>
        <w:t>Lewis</w:t>
      </w:r>
      <w:r>
        <w:rPr>
          <w:rFonts w:ascii="Times New Roman" w:hAnsi="Times New Roman" w:cs="Times New Roman"/>
          <w:sz w:val="22"/>
          <w:szCs w:val="22"/>
        </w:rPr>
        <w:t>,</w:t>
      </w:r>
      <w:r w:rsidRPr="00366068">
        <w:rPr>
          <w:rFonts w:ascii="Times New Roman" w:hAnsi="Times New Roman" w:cs="Times New Roman"/>
          <w:sz w:val="22"/>
          <w:szCs w:val="22"/>
        </w:rPr>
        <w:t xml:space="preserve"> E. Attendance or antenatal care. Bri Med J. 284</w:t>
      </w:r>
      <w:r>
        <w:rPr>
          <w:rFonts w:ascii="Times New Roman" w:hAnsi="Times New Roman" w:cs="Times New Roman"/>
          <w:sz w:val="22"/>
          <w:szCs w:val="22"/>
        </w:rPr>
        <w:t>:</w:t>
      </w:r>
      <w:r w:rsidRPr="00366068">
        <w:rPr>
          <w:rFonts w:ascii="Times New Roman" w:hAnsi="Times New Roman" w:cs="Times New Roman"/>
          <w:sz w:val="22"/>
          <w:szCs w:val="22"/>
        </w:rPr>
        <w:t>788</w:t>
      </w:r>
      <w:r>
        <w:rPr>
          <w:rFonts w:ascii="Times New Roman" w:hAnsi="Times New Roman" w:cs="Times New Roman"/>
          <w:sz w:val="22"/>
          <w:szCs w:val="22"/>
        </w:rPr>
        <w:t>,</w:t>
      </w:r>
      <w:r w:rsidRPr="00366068">
        <w:rPr>
          <w:rFonts w:ascii="Times New Roman" w:hAnsi="Times New Roman" w:cs="Times New Roman"/>
          <w:sz w:val="22"/>
          <w:szCs w:val="22"/>
        </w:rPr>
        <w:t xml:space="preserve"> 1982.</w:t>
      </w:r>
    </w:p>
    <w:p w:rsidR="00923AB2" w:rsidRPr="00366068" w:rsidRDefault="00923AB2" w:rsidP="00923AB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11</w:t>
      </w:r>
      <w:r>
        <w:rPr>
          <w:rFonts w:ascii="Times New Roman" w:hAnsi="Times New Roman" w:cs="Times New Roman"/>
          <w:sz w:val="22"/>
          <w:szCs w:val="22"/>
        </w:rPr>
        <w:t>.</w:t>
      </w:r>
      <w:r w:rsidRPr="00366068">
        <w:rPr>
          <w:rFonts w:ascii="Times New Roman" w:hAnsi="Times New Roman" w:cs="Times New Roman"/>
          <w:sz w:val="22"/>
          <w:szCs w:val="22"/>
        </w:rPr>
        <w:t xml:space="preserve"> Blondel</w:t>
      </w:r>
      <w:r>
        <w:rPr>
          <w:rFonts w:ascii="Times New Roman" w:hAnsi="Times New Roman" w:cs="Times New Roman"/>
          <w:sz w:val="22"/>
          <w:szCs w:val="22"/>
        </w:rPr>
        <w:t>,</w:t>
      </w:r>
      <w:r w:rsidRPr="00366068">
        <w:rPr>
          <w:rFonts w:ascii="Times New Roman" w:hAnsi="Times New Roman" w:cs="Times New Roman"/>
          <w:sz w:val="22"/>
          <w:szCs w:val="22"/>
        </w:rPr>
        <w:t xml:space="preserve"> B.</w:t>
      </w:r>
      <w:r>
        <w:rPr>
          <w:rFonts w:ascii="Times New Roman" w:hAnsi="Times New Roman" w:cs="Times New Roman"/>
          <w:sz w:val="22"/>
          <w:szCs w:val="22"/>
        </w:rPr>
        <w:t>,</w:t>
      </w:r>
      <w:r w:rsidRPr="00366068">
        <w:rPr>
          <w:rFonts w:ascii="Times New Roman" w:hAnsi="Times New Roman" w:cs="Times New Roman"/>
          <w:sz w:val="22"/>
          <w:szCs w:val="22"/>
        </w:rPr>
        <w:t xml:space="preserve"> Kaminiski</w:t>
      </w:r>
      <w:r>
        <w:rPr>
          <w:rFonts w:ascii="Times New Roman" w:hAnsi="Times New Roman" w:cs="Times New Roman"/>
          <w:sz w:val="22"/>
          <w:szCs w:val="22"/>
        </w:rPr>
        <w:t>,</w:t>
      </w:r>
      <w:r w:rsidRPr="00366068">
        <w:rPr>
          <w:rFonts w:ascii="Times New Roman" w:hAnsi="Times New Roman" w:cs="Times New Roman"/>
          <w:sz w:val="22"/>
          <w:szCs w:val="22"/>
        </w:rPr>
        <w:t xml:space="preserve"> M.</w:t>
      </w:r>
      <w:r>
        <w:rPr>
          <w:rFonts w:ascii="Times New Roman" w:hAnsi="Times New Roman" w:cs="Times New Roman"/>
          <w:sz w:val="22"/>
          <w:szCs w:val="22"/>
        </w:rPr>
        <w:t>,</w:t>
      </w:r>
      <w:r w:rsidRPr="00366068">
        <w:rPr>
          <w:rFonts w:ascii="Times New Roman" w:hAnsi="Times New Roman" w:cs="Times New Roman"/>
          <w:sz w:val="22"/>
          <w:szCs w:val="22"/>
        </w:rPr>
        <w:t xml:space="preserve"> and Breart</w:t>
      </w:r>
      <w:r>
        <w:rPr>
          <w:rFonts w:ascii="Times New Roman" w:hAnsi="Times New Roman" w:cs="Times New Roman"/>
          <w:sz w:val="22"/>
          <w:szCs w:val="22"/>
        </w:rPr>
        <w:t>,</w:t>
      </w:r>
      <w:r w:rsidRPr="00366068">
        <w:rPr>
          <w:rFonts w:ascii="Times New Roman" w:hAnsi="Times New Roman" w:cs="Times New Roman"/>
          <w:sz w:val="22"/>
          <w:szCs w:val="22"/>
        </w:rPr>
        <w:t xml:space="preserve"> G. Antenatal care and maternal demographic and social characteristics. J Epidemiol Community Health 34</w:t>
      </w:r>
      <w:r>
        <w:rPr>
          <w:rFonts w:ascii="Times New Roman" w:hAnsi="Times New Roman" w:cs="Times New Roman"/>
          <w:sz w:val="22"/>
          <w:szCs w:val="22"/>
        </w:rPr>
        <w:t>:</w:t>
      </w:r>
      <w:r w:rsidRPr="00366068">
        <w:rPr>
          <w:rFonts w:ascii="Times New Roman" w:hAnsi="Times New Roman" w:cs="Times New Roman"/>
          <w:sz w:val="22"/>
          <w:szCs w:val="22"/>
        </w:rPr>
        <w:t>157-163</w:t>
      </w:r>
      <w:r>
        <w:rPr>
          <w:rFonts w:ascii="Times New Roman" w:hAnsi="Times New Roman" w:cs="Times New Roman"/>
          <w:sz w:val="22"/>
          <w:szCs w:val="22"/>
        </w:rPr>
        <w:t>,</w:t>
      </w:r>
      <w:r w:rsidRPr="00366068">
        <w:rPr>
          <w:rFonts w:ascii="Times New Roman" w:hAnsi="Times New Roman" w:cs="Times New Roman"/>
          <w:sz w:val="22"/>
          <w:szCs w:val="22"/>
        </w:rPr>
        <w:t xml:space="preserve"> 1980.</w:t>
      </w:r>
    </w:p>
    <w:p w:rsidR="00923AB2" w:rsidRPr="00366068" w:rsidRDefault="00923AB2" w:rsidP="00923AB2">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12</w:t>
      </w:r>
      <w:r w:rsidRPr="00366068">
        <w:rPr>
          <w:rFonts w:ascii="Times New Roman" w:hAnsi="Times New Roman" w:cs="Times New Roman"/>
          <w:sz w:val="22"/>
          <w:szCs w:val="22"/>
        </w:rPr>
        <w:t>. Marshall</w:t>
      </w:r>
      <w:r>
        <w:rPr>
          <w:rFonts w:ascii="Times New Roman" w:hAnsi="Times New Roman" w:cs="Times New Roman"/>
          <w:sz w:val="22"/>
          <w:szCs w:val="22"/>
        </w:rPr>
        <w:t>,</w:t>
      </w:r>
      <w:r w:rsidRPr="00366068">
        <w:rPr>
          <w:rFonts w:ascii="Times New Roman" w:hAnsi="Times New Roman" w:cs="Times New Roman"/>
          <w:sz w:val="22"/>
          <w:szCs w:val="22"/>
        </w:rPr>
        <w:t xml:space="preserve"> L. Influences on the antenatal clinic attendance of Central Province women in Port Moresby</w:t>
      </w:r>
      <w:r>
        <w:rPr>
          <w:rFonts w:ascii="Times New Roman" w:hAnsi="Times New Roman" w:cs="Times New Roman"/>
          <w:sz w:val="22"/>
          <w:szCs w:val="22"/>
        </w:rPr>
        <w:t>,</w:t>
      </w:r>
      <w:r w:rsidRPr="00366068">
        <w:rPr>
          <w:rFonts w:ascii="Times New Roman" w:hAnsi="Times New Roman" w:cs="Times New Roman"/>
          <w:sz w:val="22"/>
          <w:szCs w:val="22"/>
        </w:rPr>
        <w:t xml:space="preserve"> PNG. Soc Sci Med 21</w:t>
      </w:r>
      <w:r>
        <w:rPr>
          <w:rFonts w:ascii="Times New Roman" w:hAnsi="Times New Roman" w:cs="Times New Roman"/>
          <w:sz w:val="22"/>
          <w:szCs w:val="22"/>
        </w:rPr>
        <w:t>:</w:t>
      </w:r>
      <w:r w:rsidRPr="00366068">
        <w:rPr>
          <w:rFonts w:ascii="Times New Roman" w:hAnsi="Times New Roman" w:cs="Times New Roman"/>
          <w:sz w:val="22"/>
          <w:szCs w:val="22"/>
        </w:rPr>
        <w:t>341-350</w:t>
      </w:r>
      <w:r>
        <w:rPr>
          <w:rFonts w:ascii="Times New Roman" w:hAnsi="Times New Roman" w:cs="Times New Roman"/>
          <w:sz w:val="22"/>
          <w:szCs w:val="22"/>
        </w:rPr>
        <w:t>,</w:t>
      </w:r>
      <w:r w:rsidRPr="00366068">
        <w:rPr>
          <w:rFonts w:ascii="Times New Roman" w:hAnsi="Times New Roman" w:cs="Times New Roman"/>
          <w:sz w:val="22"/>
          <w:szCs w:val="22"/>
        </w:rPr>
        <w:t xml:space="preserve"> 1981.</w:t>
      </w:r>
    </w:p>
    <w:p w:rsidR="00923AB2" w:rsidRDefault="00923AB2" w:rsidP="00923AB2">
      <w:pPr>
        <w:ind w:firstLineChars="400" w:firstLine="880"/>
        <w:jc w:val="both"/>
        <w:rPr>
          <w:rFonts w:ascii="Times New Roman" w:hAnsi="Times New Roman" w:cs="Times New Roman" w:hint="eastAsia"/>
          <w:sz w:val="22"/>
          <w:szCs w:val="22"/>
          <w:lang w:eastAsia="ko-KR"/>
        </w:rPr>
      </w:pPr>
      <w:r>
        <w:rPr>
          <w:rFonts w:ascii="Times New Roman" w:hAnsi="Times New Roman" w:cs="Times New Roman" w:hint="eastAsia"/>
          <w:sz w:val="22"/>
          <w:szCs w:val="22"/>
          <w:lang w:eastAsia="ko-KR"/>
        </w:rPr>
        <w:t>13</w:t>
      </w:r>
      <w:r w:rsidRPr="00366068">
        <w:rPr>
          <w:rFonts w:ascii="Times New Roman" w:hAnsi="Times New Roman" w:cs="Times New Roman"/>
          <w:sz w:val="22"/>
          <w:szCs w:val="22"/>
        </w:rPr>
        <w:t>. Larsen</w:t>
      </w:r>
      <w:r>
        <w:rPr>
          <w:rFonts w:ascii="Times New Roman" w:hAnsi="Times New Roman" w:cs="Times New Roman"/>
          <w:sz w:val="22"/>
          <w:szCs w:val="22"/>
        </w:rPr>
        <w:t>,</w:t>
      </w:r>
      <w:r w:rsidRPr="00366068">
        <w:rPr>
          <w:rFonts w:ascii="Times New Roman" w:hAnsi="Times New Roman" w:cs="Times New Roman"/>
          <w:sz w:val="22"/>
          <w:szCs w:val="22"/>
        </w:rPr>
        <w:t xml:space="preserve"> J. V. and Middelkoop</w:t>
      </w:r>
      <w:r>
        <w:rPr>
          <w:rFonts w:ascii="Times New Roman" w:hAnsi="Times New Roman" w:cs="Times New Roman"/>
          <w:sz w:val="22"/>
          <w:szCs w:val="22"/>
        </w:rPr>
        <w:t>,</w:t>
      </w:r>
      <w:r w:rsidRPr="00366068">
        <w:rPr>
          <w:rFonts w:ascii="Times New Roman" w:hAnsi="Times New Roman" w:cs="Times New Roman"/>
          <w:sz w:val="22"/>
          <w:szCs w:val="22"/>
        </w:rPr>
        <w:t xml:space="preserve"> A. V. The </w:t>
      </w:r>
      <w:r>
        <w:rPr>
          <w:rFonts w:ascii="Times New Roman" w:hAnsi="Times New Roman" w:cs="Times New Roman"/>
          <w:sz w:val="22"/>
          <w:szCs w:val="22"/>
        </w:rPr>
        <w:t>‘</w:t>
      </w:r>
      <w:r w:rsidRPr="00366068">
        <w:rPr>
          <w:rFonts w:ascii="Times New Roman" w:hAnsi="Times New Roman" w:cs="Times New Roman"/>
          <w:sz w:val="22"/>
          <w:szCs w:val="22"/>
        </w:rPr>
        <w:t>unbooked</w:t>
      </w:r>
      <w:r>
        <w:rPr>
          <w:rFonts w:ascii="Times New Roman" w:hAnsi="Times New Roman" w:cs="Times New Roman"/>
          <w:sz w:val="22"/>
          <w:szCs w:val="22"/>
        </w:rPr>
        <w:t>’</w:t>
      </w:r>
      <w:r w:rsidRPr="00366068">
        <w:rPr>
          <w:rFonts w:ascii="Times New Roman" w:hAnsi="Times New Roman" w:cs="Times New Roman"/>
          <w:sz w:val="22"/>
          <w:szCs w:val="22"/>
        </w:rPr>
        <w:t xml:space="preserve"> mother at King Edward VIII Hospital</w:t>
      </w:r>
      <w:r>
        <w:rPr>
          <w:rFonts w:ascii="Times New Roman" w:hAnsi="Times New Roman" w:cs="Times New Roman"/>
          <w:sz w:val="22"/>
          <w:szCs w:val="22"/>
        </w:rPr>
        <w:t>,</w:t>
      </w:r>
      <w:r w:rsidRPr="00366068">
        <w:rPr>
          <w:rFonts w:ascii="Times New Roman" w:hAnsi="Times New Roman" w:cs="Times New Roman"/>
          <w:sz w:val="22"/>
          <w:szCs w:val="22"/>
        </w:rPr>
        <w:t xml:space="preserve"> Durban. S Afr Med J 62</w:t>
      </w:r>
      <w:r>
        <w:rPr>
          <w:rFonts w:ascii="Times New Roman" w:hAnsi="Times New Roman" w:cs="Times New Roman"/>
          <w:sz w:val="22"/>
          <w:szCs w:val="22"/>
        </w:rPr>
        <w:t>:</w:t>
      </w:r>
      <w:r w:rsidRPr="00366068">
        <w:rPr>
          <w:rFonts w:ascii="Times New Roman" w:hAnsi="Times New Roman" w:cs="Times New Roman"/>
          <w:sz w:val="22"/>
          <w:szCs w:val="22"/>
        </w:rPr>
        <w:t>483-6</w:t>
      </w:r>
      <w:r>
        <w:rPr>
          <w:rFonts w:ascii="Times New Roman" w:hAnsi="Times New Roman" w:cs="Times New Roman"/>
          <w:sz w:val="22"/>
          <w:szCs w:val="22"/>
        </w:rPr>
        <w:t>,</w:t>
      </w:r>
      <w:r w:rsidRPr="00366068">
        <w:rPr>
          <w:rFonts w:ascii="Times New Roman" w:hAnsi="Times New Roman" w:cs="Times New Roman"/>
          <w:sz w:val="22"/>
          <w:szCs w:val="22"/>
        </w:rPr>
        <w:t xml:space="preserve"> 1982. </w:t>
      </w:r>
    </w:p>
    <w:p w:rsidR="00923AB2" w:rsidRDefault="00923AB2" w:rsidP="00923AB2">
      <w:pPr>
        <w:jc w:val="both"/>
        <w:rPr>
          <w:rFonts w:ascii="Times New Roman" w:hAnsi="Times New Roman" w:cs="Times New Roman" w:hint="eastAsia"/>
          <w:sz w:val="22"/>
          <w:szCs w:val="22"/>
          <w:lang w:eastAsia="ko-KR"/>
        </w:rPr>
      </w:pPr>
    </w:p>
    <w:p w:rsidR="00811239" w:rsidRPr="00923AB2" w:rsidRDefault="00811239" w:rsidP="00923AB2">
      <w:bookmarkStart w:id="0" w:name="_GoBack"/>
      <w:bookmarkEnd w:id="0"/>
    </w:p>
    <w:sectPr w:rsidR="00811239" w:rsidRPr="00923AB2"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89E" w:rsidRDefault="00E1489E" w:rsidP="00A003EC">
      <w:r>
        <w:separator/>
      </w:r>
    </w:p>
  </w:endnote>
  <w:endnote w:type="continuationSeparator" w:id="0">
    <w:p w:rsidR="00E1489E" w:rsidRDefault="00E1489E"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89E" w:rsidRDefault="00E1489E" w:rsidP="00A003EC">
      <w:r>
        <w:separator/>
      </w:r>
    </w:p>
  </w:footnote>
  <w:footnote w:type="continuationSeparator" w:id="0">
    <w:p w:rsidR="00E1489E" w:rsidRDefault="00E1489E"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72A"/>
    <w:multiLevelType w:val="hybridMultilevel"/>
    <w:tmpl w:val="C6C04C48"/>
    <w:lvl w:ilvl="0" w:tplc="9700879A">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380272CC"/>
    <w:multiLevelType w:val="hybridMultilevel"/>
    <w:tmpl w:val="B3D8FB94"/>
    <w:lvl w:ilvl="0" w:tplc="1C30D25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8">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9">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1">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4">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5">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12"/>
  </w:num>
  <w:num w:numId="3">
    <w:abstractNumId w:val="8"/>
  </w:num>
  <w:num w:numId="4">
    <w:abstractNumId w:val="13"/>
  </w:num>
  <w:num w:numId="5">
    <w:abstractNumId w:val="11"/>
  </w:num>
  <w:num w:numId="6">
    <w:abstractNumId w:val="2"/>
  </w:num>
  <w:num w:numId="7">
    <w:abstractNumId w:val="7"/>
  </w:num>
  <w:num w:numId="8">
    <w:abstractNumId w:val="1"/>
  </w:num>
  <w:num w:numId="9">
    <w:abstractNumId w:val="15"/>
  </w:num>
  <w:num w:numId="10">
    <w:abstractNumId w:val="10"/>
  </w:num>
  <w:num w:numId="11">
    <w:abstractNumId w:val="3"/>
  </w:num>
  <w:num w:numId="12">
    <w:abstractNumId w:val="5"/>
  </w:num>
  <w:num w:numId="13">
    <w:abstractNumId w:val="6"/>
  </w:num>
  <w:num w:numId="14">
    <w:abstractNumId w:val="14"/>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22C2"/>
    <w:rsid w:val="00004D82"/>
    <w:rsid w:val="0000561E"/>
    <w:rsid w:val="00006922"/>
    <w:rsid w:val="000071B5"/>
    <w:rsid w:val="00014C8D"/>
    <w:rsid w:val="0001500A"/>
    <w:rsid w:val="00026897"/>
    <w:rsid w:val="00027D7F"/>
    <w:rsid w:val="000330ED"/>
    <w:rsid w:val="00034731"/>
    <w:rsid w:val="0003654E"/>
    <w:rsid w:val="0004107A"/>
    <w:rsid w:val="000432F8"/>
    <w:rsid w:val="00047438"/>
    <w:rsid w:val="0005025C"/>
    <w:rsid w:val="00053A85"/>
    <w:rsid w:val="00053D4C"/>
    <w:rsid w:val="000545E2"/>
    <w:rsid w:val="000578B6"/>
    <w:rsid w:val="00060C52"/>
    <w:rsid w:val="00067855"/>
    <w:rsid w:val="00067EB8"/>
    <w:rsid w:val="000726BF"/>
    <w:rsid w:val="000726E0"/>
    <w:rsid w:val="000751C4"/>
    <w:rsid w:val="00075A7F"/>
    <w:rsid w:val="000776CF"/>
    <w:rsid w:val="000804AE"/>
    <w:rsid w:val="00081F28"/>
    <w:rsid w:val="0008678A"/>
    <w:rsid w:val="00090D2B"/>
    <w:rsid w:val="000967C9"/>
    <w:rsid w:val="000969BF"/>
    <w:rsid w:val="000A09AB"/>
    <w:rsid w:val="000A457D"/>
    <w:rsid w:val="000A4614"/>
    <w:rsid w:val="000A5990"/>
    <w:rsid w:val="000A63A6"/>
    <w:rsid w:val="000A7641"/>
    <w:rsid w:val="000A7A2F"/>
    <w:rsid w:val="000B1A98"/>
    <w:rsid w:val="000C24FC"/>
    <w:rsid w:val="000C3977"/>
    <w:rsid w:val="000C5CC2"/>
    <w:rsid w:val="000D1485"/>
    <w:rsid w:val="000D1C3C"/>
    <w:rsid w:val="000D29EA"/>
    <w:rsid w:val="000D2D20"/>
    <w:rsid w:val="000E3C11"/>
    <w:rsid w:val="000F3B74"/>
    <w:rsid w:val="000F5C0E"/>
    <w:rsid w:val="000F601F"/>
    <w:rsid w:val="000F778B"/>
    <w:rsid w:val="001028A1"/>
    <w:rsid w:val="00102B00"/>
    <w:rsid w:val="0010440D"/>
    <w:rsid w:val="00104CB0"/>
    <w:rsid w:val="001069F2"/>
    <w:rsid w:val="0011435A"/>
    <w:rsid w:val="00114764"/>
    <w:rsid w:val="00116066"/>
    <w:rsid w:val="001258A2"/>
    <w:rsid w:val="0013361B"/>
    <w:rsid w:val="00135EB6"/>
    <w:rsid w:val="00135FAF"/>
    <w:rsid w:val="00137904"/>
    <w:rsid w:val="00137FF3"/>
    <w:rsid w:val="00150728"/>
    <w:rsid w:val="00155B43"/>
    <w:rsid w:val="00156267"/>
    <w:rsid w:val="00156643"/>
    <w:rsid w:val="001566B1"/>
    <w:rsid w:val="00156E09"/>
    <w:rsid w:val="00157728"/>
    <w:rsid w:val="001618D1"/>
    <w:rsid w:val="00164E0D"/>
    <w:rsid w:val="00166612"/>
    <w:rsid w:val="0017200B"/>
    <w:rsid w:val="00173D26"/>
    <w:rsid w:val="001812C0"/>
    <w:rsid w:val="00181CC4"/>
    <w:rsid w:val="001853D8"/>
    <w:rsid w:val="00196081"/>
    <w:rsid w:val="001A1ECF"/>
    <w:rsid w:val="001A1EEB"/>
    <w:rsid w:val="001A37FD"/>
    <w:rsid w:val="001B2EC0"/>
    <w:rsid w:val="001B3D7D"/>
    <w:rsid w:val="001C0539"/>
    <w:rsid w:val="001C2B26"/>
    <w:rsid w:val="001C5169"/>
    <w:rsid w:val="001C654F"/>
    <w:rsid w:val="001C7C9A"/>
    <w:rsid w:val="001D09BF"/>
    <w:rsid w:val="001D22BB"/>
    <w:rsid w:val="001E0941"/>
    <w:rsid w:val="001E11F5"/>
    <w:rsid w:val="001E2950"/>
    <w:rsid w:val="001E35C7"/>
    <w:rsid w:val="001E60A7"/>
    <w:rsid w:val="001F346C"/>
    <w:rsid w:val="001F41A8"/>
    <w:rsid w:val="001F67EF"/>
    <w:rsid w:val="00200BA7"/>
    <w:rsid w:val="002040EB"/>
    <w:rsid w:val="00205E19"/>
    <w:rsid w:val="002160C0"/>
    <w:rsid w:val="002202AF"/>
    <w:rsid w:val="00226A78"/>
    <w:rsid w:val="00230301"/>
    <w:rsid w:val="0023081D"/>
    <w:rsid w:val="002318FB"/>
    <w:rsid w:val="00237A9D"/>
    <w:rsid w:val="00242044"/>
    <w:rsid w:val="00242073"/>
    <w:rsid w:val="00243B99"/>
    <w:rsid w:val="00246E9A"/>
    <w:rsid w:val="00257ADA"/>
    <w:rsid w:val="0026148D"/>
    <w:rsid w:val="00262A39"/>
    <w:rsid w:val="0026367D"/>
    <w:rsid w:val="00264540"/>
    <w:rsid w:val="00267B53"/>
    <w:rsid w:val="00272AB7"/>
    <w:rsid w:val="002739C2"/>
    <w:rsid w:val="00274501"/>
    <w:rsid w:val="00284F84"/>
    <w:rsid w:val="00287AEE"/>
    <w:rsid w:val="002A0B40"/>
    <w:rsid w:val="002A1592"/>
    <w:rsid w:val="002A3ECB"/>
    <w:rsid w:val="002B4FC0"/>
    <w:rsid w:val="002B57DC"/>
    <w:rsid w:val="002B5995"/>
    <w:rsid w:val="002B5CA3"/>
    <w:rsid w:val="002B613B"/>
    <w:rsid w:val="002C30FD"/>
    <w:rsid w:val="002C34C5"/>
    <w:rsid w:val="002D090F"/>
    <w:rsid w:val="002D119A"/>
    <w:rsid w:val="002D73AF"/>
    <w:rsid w:val="002E1CD1"/>
    <w:rsid w:val="002E448D"/>
    <w:rsid w:val="002E6E21"/>
    <w:rsid w:val="002F058C"/>
    <w:rsid w:val="002F568F"/>
    <w:rsid w:val="002F646B"/>
    <w:rsid w:val="00300FBF"/>
    <w:rsid w:val="003141C6"/>
    <w:rsid w:val="003170F0"/>
    <w:rsid w:val="00317796"/>
    <w:rsid w:val="003225DE"/>
    <w:rsid w:val="00323EE7"/>
    <w:rsid w:val="003248AF"/>
    <w:rsid w:val="0032747F"/>
    <w:rsid w:val="003308BB"/>
    <w:rsid w:val="00332FBB"/>
    <w:rsid w:val="003341BB"/>
    <w:rsid w:val="00345C11"/>
    <w:rsid w:val="003507F8"/>
    <w:rsid w:val="00352517"/>
    <w:rsid w:val="003532E0"/>
    <w:rsid w:val="00361278"/>
    <w:rsid w:val="00370012"/>
    <w:rsid w:val="003749E5"/>
    <w:rsid w:val="00380440"/>
    <w:rsid w:val="00382FE3"/>
    <w:rsid w:val="003860A6"/>
    <w:rsid w:val="0038675E"/>
    <w:rsid w:val="00390B9E"/>
    <w:rsid w:val="00397557"/>
    <w:rsid w:val="003A06E6"/>
    <w:rsid w:val="003A2D67"/>
    <w:rsid w:val="003A61DA"/>
    <w:rsid w:val="003B0C60"/>
    <w:rsid w:val="003B491F"/>
    <w:rsid w:val="003B5A90"/>
    <w:rsid w:val="003B5E27"/>
    <w:rsid w:val="003C4D6E"/>
    <w:rsid w:val="003C637D"/>
    <w:rsid w:val="003E0AF3"/>
    <w:rsid w:val="003F09BE"/>
    <w:rsid w:val="003F34B7"/>
    <w:rsid w:val="003F36AC"/>
    <w:rsid w:val="003F3DE2"/>
    <w:rsid w:val="00404266"/>
    <w:rsid w:val="004049C5"/>
    <w:rsid w:val="00404F6F"/>
    <w:rsid w:val="00404FFE"/>
    <w:rsid w:val="00406541"/>
    <w:rsid w:val="00413BA5"/>
    <w:rsid w:val="00413D67"/>
    <w:rsid w:val="0042570A"/>
    <w:rsid w:val="00440B65"/>
    <w:rsid w:val="00441EC6"/>
    <w:rsid w:val="00441F35"/>
    <w:rsid w:val="00441F6D"/>
    <w:rsid w:val="00442728"/>
    <w:rsid w:val="00443213"/>
    <w:rsid w:val="004439E6"/>
    <w:rsid w:val="00446E30"/>
    <w:rsid w:val="0045006A"/>
    <w:rsid w:val="00453F23"/>
    <w:rsid w:val="00454A37"/>
    <w:rsid w:val="0045717B"/>
    <w:rsid w:val="004611E9"/>
    <w:rsid w:val="004614F0"/>
    <w:rsid w:val="004745BA"/>
    <w:rsid w:val="00475DF0"/>
    <w:rsid w:val="00483B61"/>
    <w:rsid w:val="00491550"/>
    <w:rsid w:val="0049463E"/>
    <w:rsid w:val="004A0AF3"/>
    <w:rsid w:val="004A1257"/>
    <w:rsid w:val="004A4290"/>
    <w:rsid w:val="004A5790"/>
    <w:rsid w:val="004B46C7"/>
    <w:rsid w:val="004B508C"/>
    <w:rsid w:val="004B6618"/>
    <w:rsid w:val="004B71EA"/>
    <w:rsid w:val="004C0B25"/>
    <w:rsid w:val="004C3C6C"/>
    <w:rsid w:val="004C5BBC"/>
    <w:rsid w:val="004C7598"/>
    <w:rsid w:val="004D1A12"/>
    <w:rsid w:val="004D7970"/>
    <w:rsid w:val="004D7BB3"/>
    <w:rsid w:val="004E4E9F"/>
    <w:rsid w:val="004E5163"/>
    <w:rsid w:val="004E51B0"/>
    <w:rsid w:val="004E6D69"/>
    <w:rsid w:val="004F2F4A"/>
    <w:rsid w:val="004F36A5"/>
    <w:rsid w:val="004F3F4F"/>
    <w:rsid w:val="00500390"/>
    <w:rsid w:val="0050160F"/>
    <w:rsid w:val="00501BBF"/>
    <w:rsid w:val="00501F66"/>
    <w:rsid w:val="00503461"/>
    <w:rsid w:val="00503E44"/>
    <w:rsid w:val="00504EAD"/>
    <w:rsid w:val="00507391"/>
    <w:rsid w:val="00507F5C"/>
    <w:rsid w:val="00512A4D"/>
    <w:rsid w:val="00512C0E"/>
    <w:rsid w:val="00515E61"/>
    <w:rsid w:val="00527DCC"/>
    <w:rsid w:val="00530A36"/>
    <w:rsid w:val="00531181"/>
    <w:rsid w:val="005333BF"/>
    <w:rsid w:val="0053421A"/>
    <w:rsid w:val="00534EDC"/>
    <w:rsid w:val="0053521C"/>
    <w:rsid w:val="00544042"/>
    <w:rsid w:val="00545057"/>
    <w:rsid w:val="00546161"/>
    <w:rsid w:val="0054636E"/>
    <w:rsid w:val="00551249"/>
    <w:rsid w:val="00551945"/>
    <w:rsid w:val="00551C09"/>
    <w:rsid w:val="00553970"/>
    <w:rsid w:val="00575788"/>
    <w:rsid w:val="005904BC"/>
    <w:rsid w:val="005907C9"/>
    <w:rsid w:val="00593A12"/>
    <w:rsid w:val="005971B1"/>
    <w:rsid w:val="005A00EB"/>
    <w:rsid w:val="005A3365"/>
    <w:rsid w:val="005A48C4"/>
    <w:rsid w:val="005B2A47"/>
    <w:rsid w:val="005C0366"/>
    <w:rsid w:val="005C1125"/>
    <w:rsid w:val="005C588C"/>
    <w:rsid w:val="005D6EBA"/>
    <w:rsid w:val="005D7AF0"/>
    <w:rsid w:val="005E7922"/>
    <w:rsid w:val="005F01C1"/>
    <w:rsid w:val="005F7DBF"/>
    <w:rsid w:val="006003A9"/>
    <w:rsid w:val="00601296"/>
    <w:rsid w:val="00607319"/>
    <w:rsid w:val="00610309"/>
    <w:rsid w:val="00614C71"/>
    <w:rsid w:val="0061523C"/>
    <w:rsid w:val="006209A2"/>
    <w:rsid w:val="006257EF"/>
    <w:rsid w:val="00633255"/>
    <w:rsid w:val="00635B33"/>
    <w:rsid w:val="0063719B"/>
    <w:rsid w:val="006411A3"/>
    <w:rsid w:val="00646E11"/>
    <w:rsid w:val="00647198"/>
    <w:rsid w:val="006545C6"/>
    <w:rsid w:val="00654B37"/>
    <w:rsid w:val="0065534C"/>
    <w:rsid w:val="0066754C"/>
    <w:rsid w:val="006766C6"/>
    <w:rsid w:val="006812F7"/>
    <w:rsid w:val="00682D9B"/>
    <w:rsid w:val="00683F19"/>
    <w:rsid w:val="00687DC9"/>
    <w:rsid w:val="006900B6"/>
    <w:rsid w:val="00692040"/>
    <w:rsid w:val="006A440C"/>
    <w:rsid w:val="006C17B5"/>
    <w:rsid w:val="006D2BE5"/>
    <w:rsid w:val="006D3A00"/>
    <w:rsid w:val="006D6E16"/>
    <w:rsid w:val="006D705A"/>
    <w:rsid w:val="006E205D"/>
    <w:rsid w:val="006E37A3"/>
    <w:rsid w:val="006E7133"/>
    <w:rsid w:val="006F1BF4"/>
    <w:rsid w:val="006F1FD3"/>
    <w:rsid w:val="006F4493"/>
    <w:rsid w:val="006F4F2E"/>
    <w:rsid w:val="006F7BA4"/>
    <w:rsid w:val="007029FA"/>
    <w:rsid w:val="00704052"/>
    <w:rsid w:val="007042B7"/>
    <w:rsid w:val="00706FF5"/>
    <w:rsid w:val="00707D64"/>
    <w:rsid w:val="00710098"/>
    <w:rsid w:val="0071057F"/>
    <w:rsid w:val="00710D9B"/>
    <w:rsid w:val="00716ED3"/>
    <w:rsid w:val="00717A67"/>
    <w:rsid w:val="0072050F"/>
    <w:rsid w:val="00720E0A"/>
    <w:rsid w:val="00730774"/>
    <w:rsid w:val="00733BCA"/>
    <w:rsid w:val="00736B37"/>
    <w:rsid w:val="007406F6"/>
    <w:rsid w:val="00740E71"/>
    <w:rsid w:val="007418C7"/>
    <w:rsid w:val="00745940"/>
    <w:rsid w:val="00745FAF"/>
    <w:rsid w:val="00747CC0"/>
    <w:rsid w:val="0075239B"/>
    <w:rsid w:val="007537F8"/>
    <w:rsid w:val="00770902"/>
    <w:rsid w:val="00773A3B"/>
    <w:rsid w:val="00775593"/>
    <w:rsid w:val="007775E7"/>
    <w:rsid w:val="00785D54"/>
    <w:rsid w:val="007901B9"/>
    <w:rsid w:val="00791209"/>
    <w:rsid w:val="00791B53"/>
    <w:rsid w:val="00794594"/>
    <w:rsid w:val="00796A21"/>
    <w:rsid w:val="007A6DEB"/>
    <w:rsid w:val="007B3230"/>
    <w:rsid w:val="007B527C"/>
    <w:rsid w:val="007C722E"/>
    <w:rsid w:val="007D194D"/>
    <w:rsid w:val="007D1D85"/>
    <w:rsid w:val="007D383F"/>
    <w:rsid w:val="007D4876"/>
    <w:rsid w:val="007D5629"/>
    <w:rsid w:val="007D57A0"/>
    <w:rsid w:val="007D7B0D"/>
    <w:rsid w:val="007E0BD2"/>
    <w:rsid w:val="007E53B4"/>
    <w:rsid w:val="007E7C58"/>
    <w:rsid w:val="007F00DC"/>
    <w:rsid w:val="007F2E68"/>
    <w:rsid w:val="007F4FB1"/>
    <w:rsid w:val="007F57E0"/>
    <w:rsid w:val="007F6513"/>
    <w:rsid w:val="007F6DA9"/>
    <w:rsid w:val="007F7580"/>
    <w:rsid w:val="00802558"/>
    <w:rsid w:val="00805A96"/>
    <w:rsid w:val="00806ABE"/>
    <w:rsid w:val="008071D7"/>
    <w:rsid w:val="0080774D"/>
    <w:rsid w:val="00807949"/>
    <w:rsid w:val="00811239"/>
    <w:rsid w:val="00813834"/>
    <w:rsid w:val="00814A47"/>
    <w:rsid w:val="0082618D"/>
    <w:rsid w:val="008305E5"/>
    <w:rsid w:val="00830C19"/>
    <w:rsid w:val="00830E32"/>
    <w:rsid w:val="00832474"/>
    <w:rsid w:val="0085560B"/>
    <w:rsid w:val="00860DAF"/>
    <w:rsid w:val="00861663"/>
    <w:rsid w:val="008644C5"/>
    <w:rsid w:val="00867264"/>
    <w:rsid w:val="00867D8F"/>
    <w:rsid w:val="00875C27"/>
    <w:rsid w:val="00881771"/>
    <w:rsid w:val="00887454"/>
    <w:rsid w:val="008944CD"/>
    <w:rsid w:val="0089469B"/>
    <w:rsid w:val="00897EBC"/>
    <w:rsid w:val="008A1F6C"/>
    <w:rsid w:val="008A3523"/>
    <w:rsid w:val="008A4715"/>
    <w:rsid w:val="008A6105"/>
    <w:rsid w:val="008B39CB"/>
    <w:rsid w:val="008C003B"/>
    <w:rsid w:val="008C2192"/>
    <w:rsid w:val="008C557A"/>
    <w:rsid w:val="008D1343"/>
    <w:rsid w:val="008D2AE3"/>
    <w:rsid w:val="008D6C5C"/>
    <w:rsid w:val="008E1B8F"/>
    <w:rsid w:val="008F10B9"/>
    <w:rsid w:val="008F2D5C"/>
    <w:rsid w:val="009029B0"/>
    <w:rsid w:val="0090618E"/>
    <w:rsid w:val="00913ED9"/>
    <w:rsid w:val="00915EBF"/>
    <w:rsid w:val="00916D0A"/>
    <w:rsid w:val="00920B7E"/>
    <w:rsid w:val="00921CCB"/>
    <w:rsid w:val="00923AB2"/>
    <w:rsid w:val="00931BBD"/>
    <w:rsid w:val="009355EA"/>
    <w:rsid w:val="0093718B"/>
    <w:rsid w:val="00937558"/>
    <w:rsid w:val="0093796F"/>
    <w:rsid w:val="00940374"/>
    <w:rsid w:val="00941AE9"/>
    <w:rsid w:val="00941EF1"/>
    <w:rsid w:val="00945A2C"/>
    <w:rsid w:val="00947148"/>
    <w:rsid w:val="00947DF3"/>
    <w:rsid w:val="009518DB"/>
    <w:rsid w:val="00952CFA"/>
    <w:rsid w:val="00955C79"/>
    <w:rsid w:val="00961E53"/>
    <w:rsid w:val="009629F6"/>
    <w:rsid w:val="00971D7B"/>
    <w:rsid w:val="00973A5D"/>
    <w:rsid w:val="00974C75"/>
    <w:rsid w:val="00975AA7"/>
    <w:rsid w:val="0097645D"/>
    <w:rsid w:val="00977101"/>
    <w:rsid w:val="00981B87"/>
    <w:rsid w:val="0098301A"/>
    <w:rsid w:val="009872AE"/>
    <w:rsid w:val="009A1741"/>
    <w:rsid w:val="009B31B5"/>
    <w:rsid w:val="009B32CC"/>
    <w:rsid w:val="009C100E"/>
    <w:rsid w:val="009C7D50"/>
    <w:rsid w:val="009D0012"/>
    <w:rsid w:val="009D00E8"/>
    <w:rsid w:val="009D3AE1"/>
    <w:rsid w:val="009D49DA"/>
    <w:rsid w:val="009D4B45"/>
    <w:rsid w:val="009D650C"/>
    <w:rsid w:val="009E14BC"/>
    <w:rsid w:val="009E2193"/>
    <w:rsid w:val="009E3D95"/>
    <w:rsid w:val="009F0EC7"/>
    <w:rsid w:val="009F295D"/>
    <w:rsid w:val="009F6543"/>
    <w:rsid w:val="00A003EC"/>
    <w:rsid w:val="00A016A0"/>
    <w:rsid w:val="00A03207"/>
    <w:rsid w:val="00A111EB"/>
    <w:rsid w:val="00A1138C"/>
    <w:rsid w:val="00A2355B"/>
    <w:rsid w:val="00A279D8"/>
    <w:rsid w:val="00A27A34"/>
    <w:rsid w:val="00A27F68"/>
    <w:rsid w:val="00A30BBB"/>
    <w:rsid w:val="00A320A6"/>
    <w:rsid w:val="00A3567B"/>
    <w:rsid w:val="00A406FF"/>
    <w:rsid w:val="00A408B2"/>
    <w:rsid w:val="00A41FE8"/>
    <w:rsid w:val="00A4255E"/>
    <w:rsid w:val="00A46D31"/>
    <w:rsid w:val="00A57326"/>
    <w:rsid w:val="00A62277"/>
    <w:rsid w:val="00A64AE1"/>
    <w:rsid w:val="00A65A27"/>
    <w:rsid w:val="00A66A4F"/>
    <w:rsid w:val="00A728C2"/>
    <w:rsid w:val="00A72BF8"/>
    <w:rsid w:val="00A73091"/>
    <w:rsid w:val="00A762CE"/>
    <w:rsid w:val="00A82F90"/>
    <w:rsid w:val="00A84236"/>
    <w:rsid w:val="00A86C2E"/>
    <w:rsid w:val="00A87313"/>
    <w:rsid w:val="00A9074A"/>
    <w:rsid w:val="00A908DD"/>
    <w:rsid w:val="00A9189F"/>
    <w:rsid w:val="00A9465E"/>
    <w:rsid w:val="00A94B4C"/>
    <w:rsid w:val="00AA1F17"/>
    <w:rsid w:val="00AA2B54"/>
    <w:rsid w:val="00AA37F8"/>
    <w:rsid w:val="00AB1538"/>
    <w:rsid w:val="00AB37D8"/>
    <w:rsid w:val="00AB46DA"/>
    <w:rsid w:val="00AB78A4"/>
    <w:rsid w:val="00AC0849"/>
    <w:rsid w:val="00AC6071"/>
    <w:rsid w:val="00AD2B17"/>
    <w:rsid w:val="00AD4AF6"/>
    <w:rsid w:val="00AD767D"/>
    <w:rsid w:val="00AD7CD2"/>
    <w:rsid w:val="00AE198D"/>
    <w:rsid w:val="00AE3990"/>
    <w:rsid w:val="00AF4254"/>
    <w:rsid w:val="00AF42F1"/>
    <w:rsid w:val="00B07BD9"/>
    <w:rsid w:val="00B1062D"/>
    <w:rsid w:val="00B13F55"/>
    <w:rsid w:val="00B14475"/>
    <w:rsid w:val="00B16508"/>
    <w:rsid w:val="00B2111B"/>
    <w:rsid w:val="00B248FF"/>
    <w:rsid w:val="00B27281"/>
    <w:rsid w:val="00B35968"/>
    <w:rsid w:val="00B3631E"/>
    <w:rsid w:val="00B44C0D"/>
    <w:rsid w:val="00B5283E"/>
    <w:rsid w:val="00B5429B"/>
    <w:rsid w:val="00B601ED"/>
    <w:rsid w:val="00B611EB"/>
    <w:rsid w:val="00B6732B"/>
    <w:rsid w:val="00B71BD5"/>
    <w:rsid w:val="00B75B66"/>
    <w:rsid w:val="00B82FFF"/>
    <w:rsid w:val="00B83832"/>
    <w:rsid w:val="00B84ABA"/>
    <w:rsid w:val="00B858F3"/>
    <w:rsid w:val="00B8610F"/>
    <w:rsid w:val="00B86344"/>
    <w:rsid w:val="00B873A6"/>
    <w:rsid w:val="00B91977"/>
    <w:rsid w:val="00B94250"/>
    <w:rsid w:val="00B96009"/>
    <w:rsid w:val="00BA0ED6"/>
    <w:rsid w:val="00BA4827"/>
    <w:rsid w:val="00BA59D1"/>
    <w:rsid w:val="00BB3F69"/>
    <w:rsid w:val="00BD04B9"/>
    <w:rsid w:val="00BD2282"/>
    <w:rsid w:val="00BD2B0E"/>
    <w:rsid w:val="00BD5D3A"/>
    <w:rsid w:val="00BD6788"/>
    <w:rsid w:val="00BE2282"/>
    <w:rsid w:val="00BE5832"/>
    <w:rsid w:val="00BE7872"/>
    <w:rsid w:val="00BF067D"/>
    <w:rsid w:val="00BF28DE"/>
    <w:rsid w:val="00BF3838"/>
    <w:rsid w:val="00BF54E8"/>
    <w:rsid w:val="00BF78E4"/>
    <w:rsid w:val="00C002E5"/>
    <w:rsid w:val="00C07B10"/>
    <w:rsid w:val="00C169A3"/>
    <w:rsid w:val="00C17C17"/>
    <w:rsid w:val="00C17EAC"/>
    <w:rsid w:val="00C209FF"/>
    <w:rsid w:val="00C2367F"/>
    <w:rsid w:val="00C2600D"/>
    <w:rsid w:val="00C409E5"/>
    <w:rsid w:val="00C4106B"/>
    <w:rsid w:val="00C41CF6"/>
    <w:rsid w:val="00C4264A"/>
    <w:rsid w:val="00C42B47"/>
    <w:rsid w:val="00C4548A"/>
    <w:rsid w:val="00C51A58"/>
    <w:rsid w:val="00C5230F"/>
    <w:rsid w:val="00C53226"/>
    <w:rsid w:val="00C61BA7"/>
    <w:rsid w:val="00C62F3A"/>
    <w:rsid w:val="00C62F40"/>
    <w:rsid w:val="00C6392E"/>
    <w:rsid w:val="00C64C5F"/>
    <w:rsid w:val="00C734A9"/>
    <w:rsid w:val="00C741D2"/>
    <w:rsid w:val="00C7483D"/>
    <w:rsid w:val="00C74A21"/>
    <w:rsid w:val="00C77413"/>
    <w:rsid w:val="00C812D9"/>
    <w:rsid w:val="00C91EAC"/>
    <w:rsid w:val="00C92589"/>
    <w:rsid w:val="00CA4A60"/>
    <w:rsid w:val="00CA51DF"/>
    <w:rsid w:val="00CA5C7C"/>
    <w:rsid w:val="00CB6818"/>
    <w:rsid w:val="00CB6E39"/>
    <w:rsid w:val="00CC26B6"/>
    <w:rsid w:val="00CD783E"/>
    <w:rsid w:val="00CE1FD6"/>
    <w:rsid w:val="00CE4DDF"/>
    <w:rsid w:val="00CE5ED3"/>
    <w:rsid w:val="00CF587B"/>
    <w:rsid w:val="00CF6009"/>
    <w:rsid w:val="00CF7693"/>
    <w:rsid w:val="00CF7A89"/>
    <w:rsid w:val="00CF7DDC"/>
    <w:rsid w:val="00D01A35"/>
    <w:rsid w:val="00D0291C"/>
    <w:rsid w:val="00D06AFD"/>
    <w:rsid w:val="00D13F66"/>
    <w:rsid w:val="00D1563A"/>
    <w:rsid w:val="00D17471"/>
    <w:rsid w:val="00D20AAA"/>
    <w:rsid w:val="00D22CFD"/>
    <w:rsid w:val="00D34436"/>
    <w:rsid w:val="00D41CEF"/>
    <w:rsid w:val="00D430AA"/>
    <w:rsid w:val="00D43C34"/>
    <w:rsid w:val="00D550B4"/>
    <w:rsid w:val="00D55BD0"/>
    <w:rsid w:val="00D626BB"/>
    <w:rsid w:val="00D634E7"/>
    <w:rsid w:val="00D64DC2"/>
    <w:rsid w:val="00D661EE"/>
    <w:rsid w:val="00D67241"/>
    <w:rsid w:val="00D72FCE"/>
    <w:rsid w:val="00D7514A"/>
    <w:rsid w:val="00D8424F"/>
    <w:rsid w:val="00D87968"/>
    <w:rsid w:val="00D87B85"/>
    <w:rsid w:val="00D91501"/>
    <w:rsid w:val="00D918F3"/>
    <w:rsid w:val="00D928B6"/>
    <w:rsid w:val="00D955FD"/>
    <w:rsid w:val="00DA0598"/>
    <w:rsid w:val="00DA1821"/>
    <w:rsid w:val="00DA6AE7"/>
    <w:rsid w:val="00DB070C"/>
    <w:rsid w:val="00DB3762"/>
    <w:rsid w:val="00DB6FD1"/>
    <w:rsid w:val="00DB7D21"/>
    <w:rsid w:val="00DC105C"/>
    <w:rsid w:val="00DC29FD"/>
    <w:rsid w:val="00DC48F8"/>
    <w:rsid w:val="00DC5250"/>
    <w:rsid w:val="00DD20A1"/>
    <w:rsid w:val="00DD3829"/>
    <w:rsid w:val="00DD4315"/>
    <w:rsid w:val="00DD5C32"/>
    <w:rsid w:val="00DD77F4"/>
    <w:rsid w:val="00DE07D3"/>
    <w:rsid w:val="00DE6C3A"/>
    <w:rsid w:val="00DF19AF"/>
    <w:rsid w:val="00DF76CD"/>
    <w:rsid w:val="00E016BE"/>
    <w:rsid w:val="00E07C55"/>
    <w:rsid w:val="00E1489E"/>
    <w:rsid w:val="00E15CBA"/>
    <w:rsid w:val="00E1723E"/>
    <w:rsid w:val="00E22FB2"/>
    <w:rsid w:val="00E32BEC"/>
    <w:rsid w:val="00E378B9"/>
    <w:rsid w:val="00E417DD"/>
    <w:rsid w:val="00E461CE"/>
    <w:rsid w:val="00E469A6"/>
    <w:rsid w:val="00E51DA4"/>
    <w:rsid w:val="00E530D7"/>
    <w:rsid w:val="00E55D55"/>
    <w:rsid w:val="00E6172E"/>
    <w:rsid w:val="00E700CB"/>
    <w:rsid w:val="00E705E3"/>
    <w:rsid w:val="00E70E12"/>
    <w:rsid w:val="00E72951"/>
    <w:rsid w:val="00E7378E"/>
    <w:rsid w:val="00E73810"/>
    <w:rsid w:val="00E739B2"/>
    <w:rsid w:val="00E81963"/>
    <w:rsid w:val="00E82887"/>
    <w:rsid w:val="00E83041"/>
    <w:rsid w:val="00E830B7"/>
    <w:rsid w:val="00E8650E"/>
    <w:rsid w:val="00E87A6C"/>
    <w:rsid w:val="00E9006A"/>
    <w:rsid w:val="00E94AA4"/>
    <w:rsid w:val="00E95FEF"/>
    <w:rsid w:val="00E9790A"/>
    <w:rsid w:val="00EA4235"/>
    <w:rsid w:val="00EA4D77"/>
    <w:rsid w:val="00EA6625"/>
    <w:rsid w:val="00EB383C"/>
    <w:rsid w:val="00EB7D2E"/>
    <w:rsid w:val="00EC288B"/>
    <w:rsid w:val="00EC3A52"/>
    <w:rsid w:val="00EC5B5A"/>
    <w:rsid w:val="00ED01BE"/>
    <w:rsid w:val="00ED1C0D"/>
    <w:rsid w:val="00ED4BFF"/>
    <w:rsid w:val="00ED6A2F"/>
    <w:rsid w:val="00EE086A"/>
    <w:rsid w:val="00EE1BCF"/>
    <w:rsid w:val="00EE227A"/>
    <w:rsid w:val="00EE4414"/>
    <w:rsid w:val="00EE5E5A"/>
    <w:rsid w:val="00EF1CC5"/>
    <w:rsid w:val="00EF28A5"/>
    <w:rsid w:val="00EF6373"/>
    <w:rsid w:val="00F00492"/>
    <w:rsid w:val="00F03BCD"/>
    <w:rsid w:val="00F0464C"/>
    <w:rsid w:val="00F0549A"/>
    <w:rsid w:val="00F1050C"/>
    <w:rsid w:val="00F16144"/>
    <w:rsid w:val="00F168FC"/>
    <w:rsid w:val="00F2118F"/>
    <w:rsid w:val="00F22C80"/>
    <w:rsid w:val="00F273C0"/>
    <w:rsid w:val="00F3034B"/>
    <w:rsid w:val="00F33C55"/>
    <w:rsid w:val="00F43927"/>
    <w:rsid w:val="00F43ADE"/>
    <w:rsid w:val="00F45F77"/>
    <w:rsid w:val="00F5264F"/>
    <w:rsid w:val="00F535BD"/>
    <w:rsid w:val="00F53BE6"/>
    <w:rsid w:val="00F615D7"/>
    <w:rsid w:val="00F640FE"/>
    <w:rsid w:val="00F76944"/>
    <w:rsid w:val="00F864C9"/>
    <w:rsid w:val="00F867C1"/>
    <w:rsid w:val="00F90770"/>
    <w:rsid w:val="00F93878"/>
    <w:rsid w:val="00F93E0A"/>
    <w:rsid w:val="00FA2EBC"/>
    <w:rsid w:val="00FB359E"/>
    <w:rsid w:val="00FB58BF"/>
    <w:rsid w:val="00FB6095"/>
    <w:rsid w:val="00FC516E"/>
    <w:rsid w:val="00FD0B00"/>
    <w:rsid w:val="00FD2A5B"/>
    <w:rsid w:val="00FD2B77"/>
    <w:rsid w:val="00FD5EC4"/>
    <w:rsid w:val="00FD6DAE"/>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952CFA"/>
  </w:style>
  <w:style w:type="character" w:customStyle="1" w:styleId="Char2">
    <w:name w:val="날짜 Char"/>
    <w:basedOn w:val="a0"/>
    <w:link w:val="ae"/>
    <w:uiPriority w:val="99"/>
    <w:semiHidden/>
    <w:rsid w:val="00952CFA"/>
    <w:rPr>
      <w:rFonts w:ascii="Haansoft Dotum" w:hAnsi="Haansoft Dotum" w:cs="Haansoft Dotum"/>
      <w:color w:val="000000"/>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B6B99-F7C4-4020-9C71-43CDDD31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3251</Words>
  <Characters>18535</Characters>
  <Application>Microsoft Office Word</Application>
  <DocSecurity>0</DocSecurity>
  <Lines>154</Lines>
  <Paragraphs>43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2011-08-18T02:52:00Z</dcterms:created>
  <dcterms:modified xsi:type="dcterms:W3CDTF">2011-08-23T02:02:00Z</dcterms:modified>
</cp:coreProperties>
</file>