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D41" w:rsidRDefault="00F95D41" w:rsidP="00F95D41">
      <w:pPr>
        <w:suppressAutoHyphens/>
        <w:spacing w:line="280" w:lineRule="exact"/>
        <w:rPr>
          <w:rFonts w:ascii="Times New Roman"/>
          <w:spacing w:val="-3"/>
          <w:sz w:val="22"/>
        </w:rPr>
      </w:pPr>
      <w:bookmarkStart w:id="0" w:name="_GoBack"/>
      <w:bookmarkEnd w:id="0"/>
    </w:p>
    <w:p w:rsidR="00F95D41" w:rsidRDefault="00F95D41" w:rsidP="00F95D41">
      <w:pPr>
        <w:suppressAutoHyphens/>
        <w:spacing w:line="280" w:lineRule="exact"/>
        <w:rPr>
          <w:rFonts w:ascii="Times New Roman"/>
          <w:spacing w:val="-3"/>
          <w:sz w:val="22"/>
        </w:rPr>
      </w:pPr>
    </w:p>
    <w:p w:rsidR="00F95D41" w:rsidRDefault="00F95D41" w:rsidP="00F95D41">
      <w:pPr>
        <w:suppressAutoHyphens/>
        <w:spacing w:line="280" w:lineRule="exact"/>
        <w:rPr>
          <w:rFonts w:ascii="Times New Roman"/>
          <w:spacing w:val="-3"/>
          <w:sz w:val="22"/>
        </w:rPr>
      </w:pPr>
    </w:p>
    <w:p w:rsidR="00F95D41" w:rsidRPr="00DC28E0" w:rsidRDefault="00F95D41" w:rsidP="00F95D41">
      <w:pPr>
        <w:wordWrap/>
        <w:jc w:val="center"/>
        <w:rPr>
          <w:rFonts w:ascii="Times New Roman"/>
          <w:sz w:val="22"/>
          <w:szCs w:val="22"/>
        </w:rPr>
      </w:pPr>
    </w:p>
    <w:p w:rsidR="00F95D41" w:rsidRPr="00DC28E0" w:rsidRDefault="00F95D41" w:rsidP="00F95D41">
      <w:pPr>
        <w:wordWrap/>
        <w:jc w:val="center"/>
        <w:rPr>
          <w:rFonts w:ascii="Times New Roman"/>
          <w:i/>
          <w:sz w:val="22"/>
          <w:szCs w:val="22"/>
        </w:rPr>
      </w:pPr>
      <w:r w:rsidRPr="00DC28E0">
        <w:rPr>
          <w:rFonts w:ascii="Times New Roman" w:hint="eastAsia"/>
          <w:i/>
          <w:sz w:val="32"/>
          <w:szCs w:val="22"/>
        </w:rPr>
        <w:t>Scandals and Gossip in Joseon Korea</w:t>
      </w:r>
    </w:p>
    <w:p w:rsidR="00F95D41" w:rsidRDefault="00F95D41" w:rsidP="00F95D41">
      <w:pPr>
        <w:wordWrap/>
        <w:jc w:val="center"/>
        <w:rPr>
          <w:rFonts w:ascii="Times New Roman"/>
          <w:i/>
          <w:sz w:val="22"/>
          <w:szCs w:val="22"/>
        </w:rPr>
      </w:pPr>
    </w:p>
    <w:p w:rsidR="00F95D41" w:rsidRPr="00DC28E0" w:rsidRDefault="00F95D41" w:rsidP="00F95D41">
      <w:pPr>
        <w:wordWrap/>
        <w:jc w:val="center"/>
        <w:rPr>
          <w:rFonts w:ascii="Times New Roman"/>
          <w:i/>
          <w:sz w:val="22"/>
          <w:szCs w:val="22"/>
        </w:rPr>
      </w:pPr>
    </w:p>
    <w:p w:rsidR="00F95D41" w:rsidRPr="00DC28E0" w:rsidRDefault="00F95D41" w:rsidP="00F95D41">
      <w:pPr>
        <w:wordWrap/>
        <w:jc w:val="center"/>
        <w:rPr>
          <w:rFonts w:ascii="Times New Roman"/>
          <w:sz w:val="24"/>
          <w:szCs w:val="22"/>
        </w:rPr>
      </w:pPr>
      <w:r w:rsidRPr="00DC28E0">
        <w:rPr>
          <w:rFonts w:ascii="Times New Roman"/>
          <w:sz w:val="24"/>
          <w:szCs w:val="22"/>
        </w:rPr>
        <w:t>Robert Neff</w:t>
      </w:r>
    </w:p>
    <w:p w:rsidR="00F95D41" w:rsidRPr="00DC28E0" w:rsidRDefault="00F95D41" w:rsidP="00F95D41">
      <w:pPr>
        <w:wordWrap/>
        <w:adjustRightInd w:val="0"/>
        <w:rPr>
          <w:rFonts w:ascii="Times New Roman"/>
          <w:b/>
          <w:bCs/>
          <w:sz w:val="22"/>
          <w:szCs w:val="22"/>
        </w:rPr>
      </w:pPr>
    </w:p>
    <w:p w:rsidR="00F95D41" w:rsidRPr="00DC28E0" w:rsidRDefault="00F95D41" w:rsidP="00F95D41">
      <w:pPr>
        <w:wordWrap/>
        <w:adjustRightInd w:val="0"/>
        <w:jc w:val="center"/>
        <w:rPr>
          <w:rFonts w:ascii="Times New Roman"/>
          <w:b/>
          <w:bCs/>
          <w:sz w:val="22"/>
          <w:szCs w:val="22"/>
        </w:rPr>
      </w:pPr>
    </w:p>
    <w:p w:rsidR="00F95D41" w:rsidRPr="00DC28E0" w:rsidRDefault="00F95D41" w:rsidP="00F95D41">
      <w:pPr>
        <w:wordWrap/>
        <w:adjustRightInd w:val="0"/>
        <w:ind w:firstLine="432"/>
        <w:rPr>
          <w:rFonts w:ascii="Times New Roman"/>
          <w:sz w:val="22"/>
          <w:szCs w:val="22"/>
        </w:rPr>
      </w:pPr>
      <w:r w:rsidRPr="00DC28E0">
        <w:rPr>
          <w:rFonts w:ascii="Times New Roman"/>
          <w:sz w:val="22"/>
          <w:szCs w:val="22"/>
        </w:rPr>
        <w:t xml:space="preserve">Throughout the 1880s and well into the 1890s, the small Western community in </w:t>
      </w:r>
      <w:r w:rsidRPr="00DC28E0">
        <w:rPr>
          <w:rFonts w:ascii="Times New Roman" w:hint="eastAsia"/>
          <w:sz w:val="22"/>
          <w:szCs w:val="22"/>
        </w:rPr>
        <w:t>Seoul</w:t>
      </w:r>
      <w:r w:rsidRPr="00DC28E0">
        <w:rPr>
          <w:rFonts w:ascii="Times New Roman"/>
          <w:sz w:val="22"/>
          <w:szCs w:val="22"/>
        </w:rPr>
        <w:t xml:space="preserve"> had, for the most part, a relatively quiet social life. Socializing was simple: church services on Sunday, tea parties at the Seoul Union throughout the week, holiday galas held at the legations, and picnics in the surrounding countryside.</w:t>
      </w:r>
      <w:r w:rsidRPr="00DC28E0">
        <w:rPr>
          <w:rFonts w:ascii="Times New Roman"/>
          <w:sz w:val="22"/>
          <w:szCs w:val="22"/>
          <w:vertAlign w:val="superscript"/>
        </w:rPr>
        <w:footnoteReference w:id="1"/>
      </w:r>
    </w:p>
    <w:p w:rsidR="00F95D41" w:rsidRPr="00DC28E0" w:rsidRDefault="00F95D41" w:rsidP="00F95D41">
      <w:pPr>
        <w:wordWrap/>
        <w:adjustRightInd w:val="0"/>
        <w:ind w:firstLine="432"/>
        <w:rPr>
          <w:rFonts w:ascii="Times New Roman"/>
          <w:sz w:val="22"/>
          <w:szCs w:val="22"/>
        </w:rPr>
      </w:pPr>
      <w:r w:rsidRPr="00DC28E0">
        <w:rPr>
          <w:rFonts w:ascii="Times New Roman"/>
          <w:sz w:val="22"/>
          <w:szCs w:val="22"/>
        </w:rPr>
        <w:t>The few visitors who came to the city were forced to stay with friends or at their own legations because the city had no hotels deemed suitable for Westerners.</w:t>
      </w:r>
      <w:r w:rsidRPr="00DC28E0">
        <w:rPr>
          <w:rFonts w:ascii="Times New Roman"/>
          <w:sz w:val="22"/>
          <w:szCs w:val="22"/>
          <w:vertAlign w:val="superscript"/>
        </w:rPr>
        <w:footnoteReference w:id="2"/>
      </w:r>
      <w:r w:rsidRPr="00DC28E0">
        <w:rPr>
          <w:rFonts w:ascii="Times New Roman"/>
          <w:sz w:val="22"/>
          <w:szCs w:val="22"/>
        </w:rPr>
        <w:t xml:space="preserve"> Unlike the port city of </w:t>
      </w:r>
      <w:r w:rsidRPr="00DC28E0">
        <w:rPr>
          <w:rFonts w:ascii="Times New Roman" w:hint="eastAsia"/>
          <w:sz w:val="22"/>
          <w:szCs w:val="22"/>
        </w:rPr>
        <w:t>Ch</w:t>
      </w:r>
      <w:r w:rsidRPr="00DC28E0">
        <w:rPr>
          <w:rFonts w:ascii="Times New Roman"/>
          <w:sz w:val="22"/>
          <w:szCs w:val="22"/>
        </w:rPr>
        <w:t>emulpo, there was no real transient population in Seoul—the legation guards. The sailors and marines summoned by the various foreign representatives to act as legation guards provided not only protection but also a welcome influx of new people to socialize with. Their arrival allowed sporting events such as baseball, cricket and soccer to be organized, impromptu concerts held, and the tea parties were abuzz with news from around the Far East.</w:t>
      </w:r>
    </w:p>
    <w:p w:rsidR="00F95D41" w:rsidRPr="00DC28E0" w:rsidRDefault="00F95D41" w:rsidP="00F95D41">
      <w:pPr>
        <w:wordWrap/>
        <w:adjustRightInd w:val="0"/>
        <w:ind w:firstLine="432"/>
        <w:rPr>
          <w:rFonts w:ascii="Times New Roman"/>
          <w:sz w:val="22"/>
          <w:szCs w:val="22"/>
        </w:rPr>
      </w:pPr>
      <w:r w:rsidRPr="00DC28E0">
        <w:rPr>
          <w:rFonts w:ascii="Times New Roman"/>
          <w:sz w:val="22"/>
          <w:szCs w:val="22"/>
        </w:rPr>
        <w:t xml:space="preserve">There was something else that the Western community enjoyed—gossip. While Americans were not the only ones to gossip, they were, apparently unlike their European peers, willing to repeat it in letters, diaries, books and newspaper articles. While much of this gossip has little or no historical or political relevance, it does provide us with a peek of the social life </w:t>
      </w:r>
      <w:r w:rsidRPr="00DC28E0">
        <w:rPr>
          <w:rFonts w:ascii="Times New Roman" w:hint="eastAsia"/>
          <w:sz w:val="22"/>
          <w:szCs w:val="22"/>
        </w:rPr>
        <w:t>in the Western communities in Korea</w:t>
      </w:r>
      <w:r w:rsidRPr="00DC28E0">
        <w:rPr>
          <w:rFonts w:ascii="Times New Roman"/>
          <w:sz w:val="22"/>
          <w:szCs w:val="22"/>
        </w:rPr>
        <w:t xml:space="preserve"> at the end of the 19th and the beginning of the 20th centuries.</w:t>
      </w:r>
    </w:p>
    <w:p w:rsidR="00F95D41" w:rsidRPr="00DC28E0" w:rsidRDefault="00F95D41" w:rsidP="00F95D41">
      <w:pPr>
        <w:wordWrap/>
        <w:adjustRightInd w:val="0"/>
        <w:ind w:firstLine="432"/>
        <w:rPr>
          <w:rFonts w:ascii="Times New Roman"/>
          <w:sz w:val="22"/>
          <w:szCs w:val="22"/>
        </w:rPr>
      </w:pPr>
      <w:r w:rsidRPr="00DC28E0">
        <w:rPr>
          <w:rFonts w:ascii="Times New Roman"/>
          <w:sz w:val="22"/>
          <w:szCs w:val="22"/>
        </w:rPr>
        <w:t>One of the most prolific gossipers was undoubtedly Horace N. Allen. Allen first came to Korea in 1884 as a missionary doctor but eventually gave up evangelism and medicine for the role of diplomat. Fortunately for us, Allen tended to be very undiplomatic in his personal correspondence.</w:t>
      </w:r>
    </w:p>
    <w:p w:rsidR="00F95D41" w:rsidRPr="00DC28E0" w:rsidRDefault="00F95D41" w:rsidP="00F95D41">
      <w:pPr>
        <w:wordWrap/>
        <w:adjustRightInd w:val="0"/>
        <w:ind w:firstLine="432"/>
        <w:rPr>
          <w:rFonts w:ascii="Times New Roman"/>
          <w:sz w:val="22"/>
          <w:szCs w:val="22"/>
        </w:rPr>
      </w:pPr>
      <w:r w:rsidRPr="00DC28E0">
        <w:rPr>
          <w:rFonts w:ascii="Times New Roman"/>
          <w:sz w:val="22"/>
          <w:szCs w:val="22"/>
        </w:rPr>
        <w:t>Allen described the foreign communities in the Far East as being the same as they were in the United States. Many of the residents were God-fearing men, successful and with families, but there were also men who were relatively young and easily swayed by the actions of their elder associates.</w:t>
      </w:r>
      <w:r w:rsidRPr="00DC28E0">
        <w:rPr>
          <w:rFonts w:ascii="Times New Roman"/>
          <w:sz w:val="22"/>
          <w:szCs w:val="22"/>
          <w:vertAlign w:val="superscript"/>
        </w:rPr>
        <w:t xml:space="preserve"> </w:t>
      </w:r>
      <w:r w:rsidRPr="00DC28E0">
        <w:rPr>
          <w:rFonts w:ascii="Times New Roman"/>
          <w:sz w:val="22"/>
          <w:szCs w:val="22"/>
          <w:vertAlign w:val="superscript"/>
        </w:rPr>
        <w:footnoteReference w:id="3"/>
      </w:r>
    </w:p>
    <w:p w:rsidR="00F95D41" w:rsidRPr="00DC28E0" w:rsidRDefault="00F95D41" w:rsidP="00F95D41">
      <w:pPr>
        <w:wordWrap/>
        <w:adjustRightInd w:val="0"/>
        <w:ind w:firstLine="432"/>
        <w:rPr>
          <w:rFonts w:ascii="Times New Roman"/>
          <w:sz w:val="22"/>
          <w:szCs w:val="22"/>
        </w:rPr>
      </w:pPr>
      <w:r w:rsidRPr="00DC28E0">
        <w:rPr>
          <w:rFonts w:ascii="Times New Roman"/>
          <w:sz w:val="22"/>
          <w:szCs w:val="22"/>
        </w:rPr>
        <w:t>Allen was especially critical of missionaries. As a missionary, he was notoriously cantankerous, easily offended and argued continuously with his missionary peers. As a diplomat, his rhetoric was somewhat toned down but he was still very patronizing and, to some degree, fairly astute.</w:t>
      </w:r>
    </w:p>
    <w:p w:rsidR="00F95D41" w:rsidRPr="00DC28E0" w:rsidRDefault="00F95D41" w:rsidP="00F95D41">
      <w:pPr>
        <w:wordWrap/>
        <w:adjustRightInd w:val="0"/>
        <w:ind w:firstLine="432"/>
        <w:rPr>
          <w:rFonts w:ascii="Times New Roman"/>
          <w:sz w:val="22"/>
          <w:szCs w:val="22"/>
        </w:rPr>
      </w:pPr>
      <w:r w:rsidRPr="00DC28E0">
        <w:rPr>
          <w:rFonts w:ascii="Times New Roman"/>
          <w:sz w:val="22"/>
          <w:szCs w:val="22"/>
        </w:rPr>
        <w:t>He noted that some missionaries remained aloof in an effort to keep themselves uncontaminated by the depraved behavior of the rest of the community. Allen claimed that their “austerity ostracized” them and made them “an object of ridicule” of their own countrymen.</w:t>
      </w:r>
      <w:r w:rsidRPr="00DC28E0">
        <w:rPr>
          <w:rFonts w:ascii="Times New Roman"/>
          <w:sz w:val="22"/>
          <w:szCs w:val="22"/>
          <w:vertAlign w:val="superscript"/>
        </w:rPr>
        <w:footnoteReference w:id="4"/>
      </w:r>
      <w:r w:rsidRPr="00DC28E0">
        <w:rPr>
          <w:rFonts w:ascii="Times New Roman"/>
          <w:sz w:val="22"/>
          <w:szCs w:val="22"/>
        </w:rPr>
        <w:t xml:space="preserve"> In turn, the missionary pariahs often wrote letters home—and in many cases to the newspapers and government officials—complaining of the depravities they had witnessed amongst the members of their small community.</w:t>
      </w:r>
    </w:p>
    <w:p w:rsidR="00F95D41" w:rsidRPr="00DC28E0" w:rsidRDefault="00F95D41" w:rsidP="00F95D41">
      <w:pPr>
        <w:wordWrap/>
        <w:adjustRightInd w:val="0"/>
        <w:ind w:firstLine="432"/>
        <w:rPr>
          <w:rFonts w:ascii="Times New Roman"/>
          <w:sz w:val="22"/>
          <w:szCs w:val="22"/>
        </w:rPr>
      </w:pPr>
    </w:p>
    <w:p w:rsidR="00F95D41" w:rsidRPr="00DC28E0" w:rsidRDefault="00F95D41" w:rsidP="00F95D41">
      <w:pPr>
        <w:wordWrap/>
        <w:adjustRightInd w:val="0"/>
        <w:rPr>
          <w:rFonts w:ascii="Times New Roman"/>
          <w:b/>
          <w:bCs/>
          <w:sz w:val="22"/>
          <w:szCs w:val="22"/>
        </w:rPr>
      </w:pPr>
      <w:r w:rsidRPr="00DC28E0">
        <w:rPr>
          <w:rFonts w:ascii="Times New Roman"/>
          <w:b/>
          <w:bCs/>
          <w:sz w:val="22"/>
          <w:szCs w:val="22"/>
        </w:rPr>
        <w:t>RELATIONSHIPS AND INFIDELITIES</w:t>
      </w:r>
    </w:p>
    <w:p w:rsidR="00F95D41" w:rsidRPr="00DC28E0" w:rsidRDefault="00F95D41" w:rsidP="00F95D41">
      <w:pPr>
        <w:wordWrap/>
        <w:adjustRightInd w:val="0"/>
        <w:rPr>
          <w:rFonts w:ascii="Times New Roman"/>
          <w:sz w:val="22"/>
          <w:szCs w:val="22"/>
        </w:rPr>
      </w:pPr>
      <w:r w:rsidRPr="00DC28E0">
        <w:rPr>
          <w:rFonts w:ascii="Times New Roman"/>
          <w:sz w:val="22"/>
          <w:szCs w:val="22"/>
        </w:rPr>
        <w:t>What were some of these depravities? The missionaries with their Victorian morality were naturally offended by the perceived sexual depravity going on around them. Not only were they offended by the loose morals of their Korean hosts—kisaeng and concubines—but also by their fellow Westerners.</w:t>
      </w:r>
    </w:p>
    <w:p w:rsidR="00F95D41" w:rsidRPr="00DC28E0" w:rsidRDefault="00F95D41" w:rsidP="00F95D41">
      <w:pPr>
        <w:wordWrap/>
        <w:adjustRightInd w:val="0"/>
        <w:ind w:firstLine="432"/>
        <w:rPr>
          <w:rFonts w:ascii="Times New Roman"/>
          <w:sz w:val="22"/>
          <w:szCs w:val="22"/>
        </w:rPr>
      </w:pPr>
      <w:r w:rsidRPr="00DC28E0">
        <w:rPr>
          <w:rFonts w:ascii="Times New Roman"/>
          <w:sz w:val="22"/>
          <w:szCs w:val="22"/>
        </w:rPr>
        <w:t xml:space="preserve">One such incident concerned the alleged sexual activities of the German representative, </w:t>
      </w:r>
      <w:r w:rsidRPr="00DC28E0">
        <w:rPr>
          <w:rFonts w:ascii="Times New Roman"/>
          <w:sz w:val="22"/>
          <w:szCs w:val="22"/>
        </w:rPr>
        <w:lastRenderedPageBreak/>
        <w:t>Ferdinand Krien. In the winter of 1888 the wife of Owen Denny, an American advisor to the Korean government, began spreading rumors among the handful of American missionary women that Krien was orchestrating orgies in the German legation. Krien was subsequently made a pariah of the community. After Krien became aware of the rumors, he threatened to sue Mrs. Denny for slander and was only placated after she apologized and disavowed the veracity of the rumors. It was only later learned that the origin of the rumors was Mrs. Weber, the Russian representative’s wife, who apparently did not like Krien.</w:t>
      </w:r>
      <w:r w:rsidRPr="00DC28E0">
        <w:rPr>
          <w:rFonts w:ascii="Times New Roman"/>
          <w:sz w:val="22"/>
          <w:szCs w:val="22"/>
          <w:vertAlign w:val="superscript"/>
        </w:rPr>
        <w:footnoteReference w:id="5"/>
      </w:r>
      <w:r w:rsidRPr="00DC28E0">
        <w:rPr>
          <w:rFonts w:ascii="Times New Roman"/>
          <w:sz w:val="22"/>
          <w:szCs w:val="22"/>
        </w:rPr>
        <w:t xml:space="preserve"> It is interesting to note that shortly afterwards the German Club, the first gentleman’s club, was established in Seoul and, undoubtedly, missionaries were not members.</w:t>
      </w:r>
      <w:r w:rsidRPr="00DC28E0">
        <w:rPr>
          <w:rFonts w:ascii="Times New Roman"/>
          <w:sz w:val="22"/>
          <w:szCs w:val="22"/>
          <w:vertAlign w:val="superscript"/>
        </w:rPr>
        <w:footnoteReference w:id="6"/>
      </w:r>
    </w:p>
    <w:p w:rsidR="00F95D41" w:rsidRPr="00DC28E0" w:rsidRDefault="00F95D41" w:rsidP="00F95D41">
      <w:pPr>
        <w:wordWrap/>
        <w:adjustRightInd w:val="0"/>
        <w:ind w:firstLine="432"/>
        <w:rPr>
          <w:rFonts w:ascii="Times New Roman"/>
          <w:sz w:val="22"/>
          <w:szCs w:val="22"/>
        </w:rPr>
      </w:pPr>
      <w:r w:rsidRPr="00DC28E0">
        <w:rPr>
          <w:rFonts w:ascii="Times New Roman"/>
          <w:sz w:val="22"/>
          <w:szCs w:val="22"/>
        </w:rPr>
        <w:t>Of course, there were other incidents of sexual indiscretion. The scandalous conduct of Clare Hillier, wife of the English representative to Korea, undoubtedly set the community abuzz with gossip but, for the most part, went unrecorded. Clare was a beautiful woman and was the center of attention and seemed to be ill-suited for Walter, her husband, who was too preoccupied with his studies to lavish much attention upon her. According to one of Walter’s contemporaries, “She was fond of gaiety and pleasure while he was subject to fits of morose temper and was too much occupied with Chinese to be much with her.”</w:t>
      </w:r>
      <w:r w:rsidRPr="00DC28E0">
        <w:rPr>
          <w:rFonts w:ascii="Times New Roman"/>
          <w:sz w:val="22"/>
          <w:szCs w:val="22"/>
          <w:vertAlign w:val="superscript"/>
        </w:rPr>
        <w:footnoteReference w:id="7"/>
      </w:r>
    </w:p>
    <w:p w:rsidR="00F95D41" w:rsidRPr="00DC28E0" w:rsidRDefault="00F95D41" w:rsidP="00F95D41">
      <w:pPr>
        <w:wordWrap/>
        <w:adjustRightInd w:val="0"/>
        <w:ind w:firstLine="432"/>
        <w:rPr>
          <w:rFonts w:ascii="Times New Roman"/>
          <w:sz w:val="22"/>
          <w:szCs w:val="22"/>
        </w:rPr>
      </w:pPr>
      <w:r w:rsidRPr="00DC28E0">
        <w:rPr>
          <w:rFonts w:ascii="Times New Roman"/>
          <w:sz w:val="22"/>
          <w:szCs w:val="22"/>
        </w:rPr>
        <w:t>She did, however, make up for it by finding other males to provide her company. One such young man was Harry S. Saunderson, a member of the Korean Customs Department in Seoul. Their relationship apparently began shortly after he arrived in Seoul in 1892 and climaxed when they ran away to England, forcing Walter to divorce her.</w:t>
      </w:r>
    </w:p>
    <w:p w:rsidR="00F95D41" w:rsidRPr="00DC28E0" w:rsidRDefault="00F95D41" w:rsidP="00F95D41">
      <w:pPr>
        <w:wordWrap/>
        <w:adjustRightInd w:val="0"/>
        <w:ind w:firstLine="432"/>
        <w:rPr>
          <w:rFonts w:ascii="Times New Roman"/>
          <w:kern w:val="0"/>
          <w:sz w:val="22"/>
          <w:szCs w:val="22"/>
        </w:rPr>
      </w:pPr>
      <w:r w:rsidRPr="00DC28E0">
        <w:rPr>
          <w:rFonts w:ascii="Times New Roman"/>
          <w:sz w:val="22"/>
          <w:szCs w:val="22"/>
        </w:rPr>
        <w:t xml:space="preserve">But the British were not the only ones prone to this type of scandalous behavior. The second wife of American businessman H. Collbran vied with her step-daughter for the attention of </w:t>
      </w:r>
      <w:r w:rsidRPr="00DC28E0">
        <w:rPr>
          <w:rFonts w:ascii="Times New Roman"/>
          <w:kern w:val="0"/>
          <w:sz w:val="22"/>
          <w:szCs w:val="22"/>
        </w:rPr>
        <w:t>Count Ugo Francesetti di Malgra, the Italian representative to Korea. According to Allen, the Collbran marriage was a “queer thing” and despite his wife’s dalliance with others, Collbran remained forgiving and “completely infatuated” with her.</w:t>
      </w:r>
      <w:r w:rsidRPr="00DC28E0">
        <w:rPr>
          <w:rFonts w:ascii="Times New Roman"/>
          <w:sz w:val="22"/>
          <w:szCs w:val="22"/>
          <w:vertAlign w:val="superscript"/>
        </w:rPr>
        <w:footnoteReference w:id="8"/>
      </w:r>
      <w:r w:rsidRPr="00DC28E0">
        <w:rPr>
          <w:rFonts w:ascii="Times New Roman"/>
          <w:kern w:val="0"/>
          <w:sz w:val="22"/>
          <w:szCs w:val="22"/>
        </w:rPr>
        <w:t xml:space="preserve"> She, on the other hand, was far from forgiving.</w:t>
      </w:r>
    </w:p>
    <w:p w:rsidR="00F95D41" w:rsidRPr="00DC28E0" w:rsidRDefault="00F95D41" w:rsidP="00F95D41">
      <w:pPr>
        <w:wordWrap/>
        <w:adjustRightInd w:val="0"/>
        <w:ind w:firstLine="432"/>
        <w:rPr>
          <w:rFonts w:ascii="Times New Roman"/>
          <w:kern w:val="0"/>
          <w:sz w:val="22"/>
          <w:szCs w:val="22"/>
        </w:rPr>
      </w:pPr>
      <w:r w:rsidRPr="00DC28E0">
        <w:rPr>
          <w:rFonts w:ascii="Times New Roman"/>
          <w:kern w:val="0"/>
          <w:sz w:val="22"/>
          <w:szCs w:val="22"/>
        </w:rPr>
        <w:t>William Franklin Sands was a young American bachelor who came to Korea in 1898 as the secretary of the American legation and later (1899) served as an advisor to the Korean government. In 1902 he had a young Japanese girlfriend known as Miss Butterfly. Sands, like a great many other young men, was infatuated with her and paid her more than just attention. Miss Butterfly, however, was interested in Gordon Paddock, who also worked in the American legation. One day she had a servant take a package to Gordon but the servant misunderstood the name and instead took it to the Collbran residence, where Mrs. Collbran opened it. Mrs. Collbran was livid to discover a beautiful kimono and a card from “Miss Butterfly” professing her love and promptly took her wrath out upon her bewildered husband. According to Allen, Collbran “was under the doctor’s care for three days.”</w:t>
      </w:r>
      <w:r w:rsidRPr="00DC28E0">
        <w:rPr>
          <w:rFonts w:ascii="Times New Roman"/>
          <w:sz w:val="22"/>
          <w:szCs w:val="22"/>
          <w:vertAlign w:val="superscript"/>
        </w:rPr>
        <w:footnoteReference w:id="9"/>
      </w:r>
    </w:p>
    <w:p w:rsidR="00F95D41" w:rsidRPr="00DC28E0" w:rsidRDefault="00F95D41" w:rsidP="00F95D41">
      <w:pPr>
        <w:wordWrap/>
        <w:adjustRightInd w:val="0"/>
        <w:ind w:firstLine="432"/>
        <w:rPr>
          <w:rFonts w:ascii="Times New Roman"/>
          <w:kern w:val="0"/>
          <w:sz w:val="22"/>
          <w:szCs w:val="22"/>
        </w:rPr>
      </w:pPr>
      <w:r w:rsidRPr="00DC28E0">
        <w:rPr>
          <w:rFonts w:ascii="Times New Roman" w:hint="eastAsia"/>
          <w:kern w:val="0"/>
          <w:sz w:val="22"/>
          <w:szCs w:val="22"/>
        </w:rPr>
        <w:t xml:space="preserve">There were other relationships that were looked down upon by </w:t>
      </w:r>
      <w:r w:rsidRPr="00DC28E0">
        <w:rPr>
          <w:rFonts w:ascii="Times New Roman"/>
          <w:kern w:val="0"/>
          <w:sz w:val="22"/>
          <w:szCs w:val="22"/>
        </w:rPr>
        <w:t xml:space="preserve">more </w:t>
      </w:r>
      <w:r w:rsidRPr="00DC28E0">
        <w:rPr>
          <w:rFonts w:ascii="Times New Roman" w:hint="eastAsia"/>
          <w:kern w:val="0"/>
          <w:sz w:val="22"/>
          <w:szCs w:val="22"/>
        </w:rPr>
        <w:t>polite society.</w:t>
      </w:r>
      <w:r w:rsidRPr="00DC28E0">
        <w:rPr>
          <w:rFonts w:ascii="Times New Roman"/>
          <w:kern w:val="0"/>
          <w:sz w:val="22"/>
          <w:szCs w:val="22"/>
        </w:rPr>
        <w:t xml:space="preserve"> </w:t>
      </w:r>
      <w:r w:rsidRPr="00DC28E0">
        <w:rPr>
          <w:rFonts w:ascii="Times New Roman" w:hint="eastAsia"/>
          <w:kern w:val="0"/>
          <w:sz w:val="22"/>
          <w:szCs w:val="22"/>
        </w:rPr>
        <w:t>Percival Lowell, an American who stayed in Korea during the winter of 1883/1884</w:t>
      </w:r>
      <w:r w:rsidRPr="00DC28E0">
        <w:rPr>
          <w:rFonts w:ascii="Times New Roman"/>
          <w:kern w:val="0"/>
          <w:sz w:val="22"/>
          <w:szCs w:val="22"/>
        </w:rPr>
        <w:t>,</w:t>
      </w:r>
      <w:r w:rsidRPr="00DC28E0">
        <w:rPr>
          <w:rFonts w:ascii="Times New Roman" w:hint="eastAsia"/>
          <w:kern w:val="0"/>
          <w:sz w:val="22"/>
          <w:szCs w:val="22"/>
        </w:rPr>
        <w:t xml:space="preserve"> was alleged to have </w:t>
      </w:r>
      <w:r w:rsidRPr="00DC28E0">
        <w:rPr>
          <w:rFonts w:ascii="Times New Roman"/>
          <w:kern w:val="0"/>
          <w:sz w:val="22"/>
          <w:szCs w:val="22"/>
        </w:rPr>
        <w:t>impregnated</w:t>
      </w:r>
      <w:r w:rsidRPr="00DC28E0">
        <w:rPr>
          <w:rFonts w:ascii="Times New Roman" w:hint="eastAsia"/>
          <w:kern w:val="0"/>
          <w:sz w:val="22"/>
          <w:szCs w:val="22"/>
        </w:rPr>
        <w:t xml:space="preserve"> his Korean mistress</w:t>
      </w:r>
      <w:r w:rsidRPr="00DC28E0">
        <w:rPr>
          <w:rFonts w:ascii="Times New Roman"/>
          <w:kern w:val="0"/>
          <w:sz w:val="22"/>
          <w:szCs w:val="22"/>
        </w:rPr>
        <w:t>. W</w:t>
      </w:r>
      <w:r w:rsidRPr="00DC28E0">
        <w:rPr>
          <w:rFonts w:ascii="Times New Roman" w:hint="eastAsia"/>
          <w:kern w:val="0"/>
          <w:sz w:val="22"/>
          <w:szCs w:val="22"/>
        </w:rPr>
        <w:t>hat became of her is unknown.</w:t>
      </w:r>
      <w:r w:rsidRPr="00DC28E0">
        <w:rPr>
          <w:rFonts w:ascii="Times New Roman"/>
          <w:kern w:val="0"/>
          <w:sz w:val="22"/>
          <w:szCs w:val="22"/>
        </w:rPr>
        <w:t xml:space="preserve"> </w:t>
      </w:r>
      <w:r w:rsidRPr="00DC28E0">
        <w:rPr>
          <w:rFonts w:ascii="Times New Roman" w:hint="eastAsia"/>
          <w:kern w:val="0"/>
          <w:sz w:val="22"/>
          <w:szCs w:val="22"/>
        </w:rPr>
        <w:t>The French representative to Korea, Collin de Plancy</w:t>
      </w:r>
      <w:r w:rsidRPr="00DC28E0">
        <w:rPr>
          <w:rFonts w:ascii="Times New Roman"/>
          <w:kern w:val="0"/>
          <w:sz w:val="22"/>
          <w:szCs w:val="22"/>
        </w:rPr>
        <w:t>,</w:t>
      </w:r>
      <w:r w:rsidRPr="00DC28E0">
        <w:rPr>
          <w:rFonts w:ascii="Times New Roman" w:hint="eastAsia"/>
          <w:kern w:val="0"/>
          <w:sz w:val="22"/>
          <w:szCs w:val="22"/>
        </w:rPr>
        <w:t xml:space="preserve"> reportedly took a Korean palace woman with him back to France in the early 1890s. </w:t>
      </w:r>
      <w:r w:rsidRPr="00DC28E0">
        <w:rPr>
          <w:rFonts w:ascii="Times New Roman"/>
          <w:kern w:val="0"/>
          <w:sz w:val="22"/>
          <w:szCs w:val="22"/>
        </w:rPr>
        <w:t>S</w:t>
      </w:r>
      <w:r w:rsidRPr="00DC28E0">
        <w:rPr>
          <w:rFonts w:ascii="Times New Roman" w:hint="eastAsia"/>
          <w:kern w:val="0"/>
          <w:sz w:val="22"/>
          <w:szCs w:val="22"/>
        </w:rPr>
        <w:t xml:space="preserve">he </w:t>
      </w:r>
      <w:r w:rsidRPr="00DC28E0">
        <w:rPr>
          <w:rFonts w:ascii="Times New Roman"/>
          <w:kern w:val="0"/>
          <w:sz w:val="22"/>
          <w:szCs w:val="22"/>
        </w:rPr>
        <w:t>s</w:t>
      </w:r>
      <w:r w:rsidRPr="00DC28E0">
        <w:rPr>
          <w:rFonts w:ascii="Times New Roman" w:hint="eastAsia"/>
          <w:kern w:val="0"/>
          <w:sz w:val="22"/>
          <w:szCs w:val="22"/>
        </w:rPr>
        <w:t xml:space="preserve">upposedly became so homesick that she returned to Seoul but found little happiness. Her relationship with the Frenchman had poisoned her social standing and, unable to endure it, </w:t>
      </w:r>
      <w:r w:rsidRPr="00DC28E0">
        <w:rPr>
          <w:rFonts w:ascii="Times New Roman"/>
          <w:kern w:val="0"/>
          <w:sz w:val="22"/>
          <w:szCs w:val="22"/>
        </w:rPr>
        <w:t xml:space="preserve">she </w:t>
      </w:r>
      <w:r w:rsidRPr="00DC28E0">
        <w:rPr>
          <w:rFonts w:ascii="Times New Roman" w:hint="eastAsia"/>
          <w:kern w:val="0"/>
          <w:sz w:val="22"/>
          <w:szCs w:val="22"/>
        </w:rPr>
        <w:t xml:space="preserve">committed suicide. The daughter of Jonathon Hunt, the British Commissioner of Customs at </w:t>
      </w:r>
      <w:r w:rsidRPr="00DC28E0">
        <w:rPr>
          <w:rFonts w:ascii="Times New Roman"/>
          <w:kern w:val="0"/>
          <w:sz w:val="22"/>
          <w:szCs w:val="22"/>
        </w:rPr>
        <w:t>P</w:t>
      </w:r>
      <w:r w:rsidRPr="00DC28E0">
        <w:rPr>
          <w:rFonts w:ascii="Times New Roman" w:hint="eastAsia"/>
          <w:kern w:val="0"/>
          <w:sz w:val="22"/>
          <w:szCs w:val="22"/>
        </w:rPr>
        <w:t>usan, is said to have had a secret relationship with one of the Korean staff. After she became pregnant, Hunt, unable to endure the shame the birth would bring, gave up his position and moved to Hong Kong</w:t>
      </w:r>
      <w:r w:rsidRPr="00DC28E0">
        <w:rPr>
          <w:rFonts w:ascii="Times New Roman"/>
          <w:kern w:val="0"/>
          <w:sz w:val="22"/>
          <w:szCs w:val="22"/>
        </w:rPr>
        <w:t>. W</w:t>
      </w:r>
      <w:r w:rsidRPr="00DC28E0">
        <w:rPr>
          <w:rFonts w:ascii="Times New Roman" w:hint="eastAsia"/>
          <w:kern w:val="0"/>
          <w:sz w:val="22"/>
          <w:szCs w:val="22"/>
        </w:rPr>
        <w:t>hat became of the baby, if there ever was one, is unclear.</w:t>
      </w:r>
      <w:r w:rsidRPr="00DC28E0">
        <w:rPr>
          <w:rFonts w:ascii="Times New Roman"/>
          <w:sz w:val="22"/>
          <w:szCs w:val="22"/>
          <w:vertAlign w:val="superscript"/>
        </w:rPr>
        <w:footnoteReference w:id="10"/>
      </w:r>
    </w:p>
    <w:p w:rsidR="00F95D41" w:rsidRPr="00DC28E0" w:rsidRDefault="00F95D41" w:rsidP="00F95D41">
      <w:pPr>
        <w:wordWrap/>
        <w:adjustRightInd w:val="0"/>
        <w:ind w:firstLine="432"/>
        <w:rPr>
          <w:rFonts w:ascii="Times New Roman"/>
          <w:kern w:val="0"/>
          <w:sz w:val="22"/>
          <w:szCs w:val="22"/>
        </w:rPr>
      </w:pPr>
      <w:r w:rsidRPr="00DC28E0">
        <w:rPr>
          <w:rFonts w:ascii="Times New Roman" w:hint="eastAsia"/>
          <w:kern w:val="0"/>
          <w:sz w:val="22"/>
          <w:szCs w:val="22"/>
        </w:rPr>
        <w:t>One particularly sad incident involved Charles F. Chase, an American gold miner employed by the Seoul Mining Company, and his Japanese mistress</w:t>
      </w:r>
      <w:r w:rsidRPr="00DC28E0">
        <w:rPr>
          <w:rFonts w:ascii="Times New Roman"/>
          <w:kern w:val="0"/>
          <w:sz w:val="22"/>
          <w:szCs w:val="22"/>
        </w:rPr>
        <w:t>, a woman</w:t>
      </w:r>
      <w:r w:rsidRPr="00DC28E0">
        <w:rPr>
          <w:rFonts w:ascii="Times New Roman" w:hint="eastAsia"/>
          <w:kern w:val="0"/>
          <w:sz w:val="22"/>
          <w:szCs w:val="22"/>
        </w:rPr>
        <w:t xml:space="preserve"> named Kimeno.</w:t>
      </w:r>
      <w:r w:rsidRPr="00DC28E0">
        <w:rPr>
          <w:rFonts w:ascii="Times New Roman"/>
          <w:kern w:val="0"/>
          <w:sz w:val="22"/>
          <w:szCs w:val="22"/>
        </w:rPr>
        <w:t xml:space="preserve"> </w:t>
      </w:r>
      <w:r w:rsidRPr="00DC28E0">
        <w:rPr>
          <w:rFonts w:ascii="Times New Roman" w:hint="eastAsia"/>
          <w:kern w:val="0"/>
          <w:sz w:val="22"/>
          <w:szCs w:val="22"/>
        </w:rPr>
        <w:t xml:space="preserve">Like many of the gold miners, Chase lived with his mistress at the mine but at some </w:t>
      </w:r>
      <w:r w:rsidRPr="00DC28E0">
        <w:rPr>
          <w:rFonts w:ascii="Times New Roman"/>
          <w:kern w:val="0"/>
          <w:sz w:val="22"/>
          <w:szCs w:val="22"/>
        </w:rPr>
        <w:t xml:space="preserve">point </w:t>
      </w:r>
      <w:r w:rsidRPr="00DC28E0">
        <w:rPr>
          <w:rFonts w:ascii="Times New Roman" w:hint="eastAsia"/>
          <w:kern w:val="0"/>
          <w:sz w:val="22"/>
          <w:szCs w:val="22"/>
        </w:rPr>
        <w:t xml:space="preserve">they became estranged and </w:t>
      </w:r>
      <w:r w:rsidRPr="00DC28E0">
        <w:rPr>
          <w:rFonts w:ascii="Times New Roman" w:hint="eastAsia"/>
          <w:kern w:val="0"/>
          <w:sz w:val="22"/>
          <w:szCs w:val="22"/>
        </w:rPr>
        <w:lastRenderedPageBreak/>
        <w:t>she left him</w:t>
      </w:r>
      <w:r w:rsidRPr="00DC28E0">
        <w:rPr>
          <w:rFonts w:ascii="Times New Roman"/>
          <w:kern w:val="0"/>
          <w:sz w:val="22"/>
          <w:szCs w:val="22"/>
        </w:rPr>
        <w:t xml:space="preserve">, </w:t>
      </w:r>
      <w:r w:rsidRPr="00DC28E0">
        <w:rPr>
          <w:rFonts w:ascii="Times New Roman" w:hint="eastAsia"/>
          <w:kern w:val="0"/>
          <w:sz w:val="22"/>
          <w:szCs w:val="22"/>
        </w:rPr>
        <w:t xml:space="preserve">possibly finding companionship with another Western gold miner. Kimeno later denied she had another lover and claimed that the only reason she had left Chase was because he was unable to give her </w:t>
      </w:r>
      <w:r w:rsidRPr="00DC28E0">
        <w:rPr>
          <w:rFonts w:ascii="Times New Roman"/>
          <w:kern w:val="0"/>
          <w:sz w:val="22"/>
          <w:szCs w:val="22"/>
        </w:rPr>
        <w:t>all the</w:t>
      </w:r>
      <w:r w:rsidRPr="00DC28E0">
        <w:rPr>
          <w:rFonts w:ascii="Times New Roman" w:hint="eastAsia"/>
          <w:kern w:val="0"/>
          <w:sz w:val="22"/>
          <w:szCs w:val="22"/>
        </w:rPr>
        <w:t xml:space="preserve"> money she wanted.</w:t>
      </w:r>
      <w:r w:rsidRPr="00DC28E0">
        <w:rPr>
          <w:rFonts w:ascii="Times New Roman"/>
          <w:sz w:val="22"/>
          <w:szCs w:val="22"/>
          <w:vertAlign w:val="superscript"/>
        </w:rPr>
        <w:footnoteReference w:id="11"/>
      </w:r>
    </w:p>
    <w:p w:rsidR="00F95D41" w:rsidRPr="00DC28E0" w:rsidRDefault="00F95D41" w:rsidP="00F95D41">
      <w:pPr>
        <w:wordWrap/>
        <w:adjustRightInd w:val="0"/>
        <w:ind w:firstLine="432"/>
        <w:rPr>
          <w:rFonts w:ascii="Times New Roman"/>
          <w:kern w:val="0"/>
          <w:sz w:val="22"/>
          <w:szCs w:val="22"/>
        </w:rPr>
      </w:pPr>
      <w:r w:rsidRPr="00DC28E0">
        <w:rPr>
          <w:rFonts w:ascii="Times New Roman" w:hint="eastAsia"/>
          <w:kern w:val="0"/>
          <w:sz w:val="22"/>
          <w:szCs w:val="22"/>
        </w:rPr>
        <w:t>Unfortunately for Chase and Kimeno, it was soon discovered that she was pregnant</w:t>
      </w:r>
      <w:r w:rsidRPr="00DC28E0">
        <w:rPr>
          <w:rFonts w:ascii="Times New Roman"/>
          <w:kern w:val="0"/>
          <w:sz w:val="22"/>
          <w:szCs w:val="22"/>
        </w:rPr>
        <w:t xml:space="preserve">. In </w:t>
      </w:r>
      <w:r w:rsidRPr="00DC28E0">
        <w:rPr>
          <w:rFonts w:ascii="Times New Roman" w:hint="eastAsia"/>
          <w:kern w:val="0"/>
          <w:sz w:val="22"/>
          <w:szCs w:val="22"/>
        </w:rPr>
        <w:t>April 1908</w:t>
      </w:r>
      <w:r w:rsidRPr="00DC28E0">
        <w:rPr>
          <w:rFonts w:ascii="Times New Roman"/>
          <w:kern w:val="0"/>
          <w:sz w:val="22"/>
          <w:szCs w:val="22"/>
        </w:rPr>
        <w:t>,</w:t>
      </w:r>
      <w:r w:rsidRPr="00DC28E0">
        <w:rPr>
          <w:rFonts w:ascii="Times New Roman" w:hint="eastAsia"/>
          <w:kern w:val="0"/>
          <w:sz w:val="22"/>
          <w:szCs w:val="22"/>
        </w:rPr>
        <w:t xml:space="preserve"> at the Palace Hotel in Seoul, </w:t>
      </w:r>
      <w:r w:rsidRPr="00DC28E0">
        <w:rPr>
          <w:rFonts w:ascii="Times New Roman"/>
          <w:kern w:val="0"/>
          <w:sz w:val="22"/>
          <w:szCs w:val="22"/>
        </w:rPr>
        <w:t xml:space="preserve">she </w:t>
      </w:r>
      <w:r w:rsidRPr="00DC28E0">
        <w:rPr>
          <w:rFonts w:ascii="Times New Roman" w:hint="eastAsia"/>
          <w:kern w:val="0"/>
          <w:sz w:val="22"/>
          <w:szCs w:val="22"/>
        </w:rPr>
        <w:t>gave birth to a fair-haired, blue-eyed daughter named Ethel.</w:t>
      </w:r>
      <w:r w:rsidRPr="00DC28E0">
        <w:rPr>
          <w:rFonts w:ascii="Times New Roman"/>
          <w:sz w:val="22"/>
          <w:szCs w:val="22"/>
          <w:vertAlign w:val="superscript"/>
        </w:rPr>
        <w:footnoteReference w:id="12"/>
      </w:r>
      <w:r w:rsidRPr="00DC28E0">
        <w:rPr>
          <w:rFonts w:ascii="Times New Roman" w:hint="eastAsia"/>
          <w:kern w:val="0"/>
          <w:sz w:val="22"/>
          <w:szCs w:val="22"/>
        </w:rPr>
        <w:t xml:space="preserve"> There were problems almost immediately. Because of their estranged relationship, Kimeno was unable to care for the baby by herself and Chase apparently waffled between giving Ethel up for adoption to his friend, John Kavanaugh, </w:t>
      </w:r>
      <w:r w:rsidRPr="00DC28E0">
        <w:rPr>
          <w:rFonts w:ascii="Times New Roman"/>
          <w:kern w:val="0"/>
          <w:sz w:val="22"/>
          <w:szCs w:val="22"/>
        </w:rPr>
        <w:t>and</w:t>
      </w:r>
      <w:r w:rsidRPr="00DC28E0">
        <w:rPr>
          <w:rFonts w:ascii="Times New Roman" w:hint="eastAsia"/>
          <w:kern w:val="0"/>
          <w:sz w:val="22"/>
          <w:szCs w:val="22"/>
        </w:rPr>
        <w:t xml:space="preserve"> trying to make things work between himself and Kimeno and possibly marrying her. Kimeno</w:t>
      </w:r>
      <w:r w:rsidRPr="00DC28E0">
        <w:rPr>
          <w:rFonts w:ascii="Times New Roman"/>
          <w:kern w:val="0"/>
          <w:sz w:val="22"/>
          <w:szCs w:val="22"/>
        </w:rPr>
        <w:t>’</w:t>
      </w:r>
      <w:r w:rsidRPr="00DC28E0">
        <w:rPr>
          <w:rFonts w:ascii="Times New Roman" w:hint="eastAsia"/>
          <w:kern w:val="0"/>
          <w:sz w:val="22"/>
          <w:szCs w:val="22"/>
        </w:rPr>
        <w:t>s family wanted her to return to Japan where they had already chosen a Japanese man for her to marry.</w:t>
      </w:r>
      <w:r w:rsidRPr="00DC28E0">
        <w:rPr>
          <w:rFonts w:ascii="Times New Roman"/>
          <w:sz w:val="22"/>
          <w:szCs w:val="22"/>
          <w:vertAlign w:val="superscript"/>
        </w:rPr>
        <w:footnoteReference w:id="13"/>
      </w:r>
    </w:p>
    <w:p w:rsidR="00F95D41" w:rsidRPr="00DC28E0" w:rsidRDefault="00F95D41" w:rsidP="00F95D41">
      <w:pPr>
        <w:wordWrap/>
        <w:adjustRightInd w:val="0"/>
        <w:ind w:firstLine="432"/>
        <w:rPr>
          <w:rFonts w:ascii="Times New Roman"/>
          <w:kern w:val="0"/>
          <w:sz w:val="22"/>
          <w:szCs w:val="22"/>
        </w:rPr>
      </w:pPr>
      <w:r w:rsidRPr="00DC28E0">
        <w:rPr>
          <w:rFonts w:ascii="Times New Roman" w:hint="eastAsia"/>
          <w:kern w:val="0"/>
          <w:sz w:val="22"/>
          <w:szCs w:val="22"/>
        </w:rPr>
        <w:t>Like Chase, Kimeno was confused as to what to do. She threatened to go to the Japanese and American consuls and have them do what they could to solve the problem</w:t>
      </w:r>
      <w:r w:rsidRPr="00DC28E0">
        <w:rPr>
          <w:rFonts w:ascii="Times New Roman"/>
          <w:kern w:val="0"/>
          <w:sz w:val="22"/>
          <w:szCs w:val="22"/>
        </w:rPr>
        <w:t>—</w:t>
      </w:r>
      <w:r w:rsidRPr="00DC28E0">
        <w:rPr>
          <w:rFonts w:ascii="Times New Roman" w:hint="eastAsia"/>
          <w:kern w:val="0"/>
          <w:sz w:val="22"/>
          <w:szCs w:val="22"/>
        </w:rPr>
        <w:t>an act that Kavanaugh, who had his own personal agenda, encouraged her not to do. Kavanaugh was under the impression that it would cause trouble for all.</w:t>
      </w:r>
      <w:r w:rsidRPr="00DC28E0">
        <w:rPr>
          <w:rFonts w:ascii="Times New Roman"/>
          <w:sz w:val="22"/>
          <w:szCs w:val="22"/>
          <w:vertAlign w:val="superscript"/>
        </w:rPr>
        <w:footnoteReference w:id="14"/>
      </w:r>
      <w:r w:rsidRPr="00DC28E0">
        <w:rPr>
          <w:rFonts w:ascii="Times New Roman"/>
          <w:kern w:val="0"/>
          <w:sz w:val="22"/>
          <w:szCs w:val="22"/>
        </w:rPr>
        <w:t xml:space="preserve"> </w:t>
      </w:r>
      <w:r w:rsidRPr="00DC28E0">
        <w:rPr>
          <w:rFonts w:ascii="Times New Roman" w:hint="eastAsia"/>
          <w:kern w:val="0"/>
          <w:sz w:val="22"/>
          <w:szCs w:val="22"/>
        </w:rPr>
        <w:t>Apparently Kimeno was unwilling to give up her daughter and was trying to pressure Chase into marrying her</w:t>
      </w:r>
      <w:r w:rsidRPr="00DC28E0">
        <w:rPr>
          <w:rFonts w:ascii="Times New Roman"/>
          <w:kern w:val="0"/>
          <w:sz w:val="22"/>
          <w:szCs w:val="22"/>
        </w:rPr>
        <w:t xml:space="preserve">, which </w:t>
      </w:r>
      <w:r w:rsidRPr="00DC28E0">
        <w:rPr>
          <w:rFonts w:ascii="Times New Roman" w:hint="eastAsia"/>
          <w:kern w:val="0"/>
          <w:sz w:val="22"/>
          <w:szCs w:val="22"/>
        </w:rPr>
        <w:t>he was reluctant to do.</w:t>
      </w:r>
      <w:r w:rsidRPr="00DC28E0">
        <w:rPr>
          <w:rFonts w:ascii="Times New Roman"/>
          <w:sz w:val="22"/>
          <w:szCs w:val="22"/>
          <w:vertAlign w:val="superscript"/>
        </w:rPr>
        <w:footnoteReference w:id="15"/>
      </w:r>
    </w:p>
    <w:p w:rsidR="00F95D41" w:rsidRPr="00DC28E0" w:rsidRDefault="00F95D41" w:rsidP="00F95D41">
      <w:pPr>
        <w:wordWrap/>
        <w:adjustRightInd w:val="0"/>
        <w:ind w:firstLine="432"/>
        <w:rPr>
          <w:rFonts w:ascii="Times New Roman"/>
          <w:kern w:val="0"/>
          <w:sz w:val="22"/>
          <w:szCs w:val="22"/>
        </w:rPr>
      </w:pPr>
      <w:r w:rsidRPr="00DC28E0">
        <w:rPr>
          <w:rFonts w:ascii="Times New Roman" w:hint="eastAsia"/>
          <w:kern w:val="0"/>
          <w:sz w:val="22"/>
          <w:szCs w:val="22"/>
        </w:rPr>
        <w:t>In early December 1908, Kimeno returned to Hiroshima, Japan with her daughter. Her homecoming was greeted with little enthusiasm. Judging from Kavanaugh</w:t>
      </w:r>
      <w:r w:rsidRPr="00DC28E0">
        <w:rPr>
          <w:rFonts w:ascii="Times New Roman"/>
          <w:kern w:val="0"/>
          <w:sz w:val="22"/>
          <w:szCs w:val="22"/>
        </w:rPr>
        <w:t>’</w:t>
      </w:r>
      <w:r w:rsidRPr="00DC28E0">
        <w:rPr>
          <w:rFonts w:ascii="Times New Roman" w:hint="eastAsia"/>
          <w:kern w:val="0"/>
          <w:sz w:val="22"/>
          <w:szCs w:val="22"/>
        </w:rPr>
        <w:t>s accounts, Kimeno was thrown out by her family and no one would marry her due to all the talk of the light-haired Ethel.</w:t>
      </w:r>
      <w:r w:rsidRPr="00DC28E0">
        <w:rPr>
          <w:rFonts w:ascii="Times New Roman"/>
          <w:sz w:val="22"/>
          <w:szCs w:val="22"/>
          <w:vertAlign w:val="superscript"/>
        </w:rPr>
        <w:footnoteReference w:id="16"/>
      </w:r>
      <w:r w:rsidRPr="00DC28E0">
        <w:rPr>
          <w:rFonts w:ascii="Times New Roman" w:hint="eastAsia"/>
          <w:kern w:val="0"/>
          <w:sz w:val="22"/>
          <w:szCs w:val="22"/>
        </w:rPr>
        <w:t xml:space="preserve"> Making matters worse, Kimeno was soon hospitalized and it was feared that she would lose one of her legs</w:t>
      </w:r>
      <w:r w:rsidRPr="00DC28E0">
        <w:rPr>
          <w:rFonts w:ascii="Times New Roman"/>
          <w:kern w:val="0"/>
          <w:sz w:val="22"/>
          <w:szCs w:val="22"/>
        </w:rPr>
        <w:t>. F</w:t>
      </w:r>
      <w:r w:rsidRPr="00DC28E0">
        <w:rPr>
          <w:rFonts w:ascii="Times New Roman" w:hint="eastAsia"/>
          <w:kern w:val="0"/>
          <w:sz w:val="22"/>
          <w:szCs w:val="22"/>
        </w:rPr>
        <w:t>ortunately</w:t>
      </w:r>
      <w:r w:rsidRPr="00DC28E0">
        <w:rPr>
          <w:rFonts w:ascii="Times New Roman"/>
          <w:kern w:val="0"/>
          <w:sz w:val="22"/>
          <w:szCs w:val="22"/>
        </w:rPr>
        <w:t>,</w:t>
      </w:r>
      <w:r w:rsidRPr="00DC28E0">
        <w:rPr>
          <w:rFonts w:ascii="Times New Roman" w:hint="eastAsia"/>
          <w:kern w:val="0"/>
          <w:sz w:val="22"/>
          <w:szCs w:val="22"/>
        </w:rPr>
        <w:t xml:space="preserve"> she recovered.</w:t>
      </w:r>
      <w:r w:rsidRPr="00DC28E0">
        <w:rPr>
          <w:rFonts w:ascii="Times New Roman"/>
          <w:sz w:val="22"/>
          <w:szCs w:val="22"/>
          <w:vertAlign w:val="superscript"/>
        </w:rPr>
        <w:footnoteReference w:id="17"/>
      </w:r>
    </w:p>
    <w:p w:rsidR="00F95D41" w:rsidRPr="00DC28E0" w:rsidRDefault="00F95D41" w:rsidP="00F95D41">
      <w:pPr>
        <w:wordWrap/>
        <w:adjustRightInd w:val="0"/>
        <w:ind w:firstLine="432"/>
        <w:rPr>
          <w:rFonts w:ascii="Times New Roman"/>
          <w:kern w:val="0"/>
          <w:sz w:val="22"/>
          <w:szCs w:val="22"/>
        </w:rPr>
      </w:pPr>
      <w:r w:rsidRPr="00DC28E0">
        <w:rPr>
          <w:rFonts w:ascii="Times New Roman" w:hint="eastAsia"/>
          <w:kern w:val="0"/>
          <w:sz w:val="22"/>
          <w:szCs w:val="22"/>
        </w:rPr>
        <w:t xml:space="preserve">In January 1910, Kimeno and Ethel returned to Korea and took up residence with Chase at the gold mine. In a letter to Kavanaugh, Chase wrote: </w:t>
      </w:r>
      <w:r w:rsidRPr="00DC28E0">
        <w:rPr>
          <w:rFonts w:ascii="Times New Roman"/>
          <w:kern w:val="0"/>
          <w:sz w:val="22"/>
          <w:szCs w:val="22"/>
        </w:rPr>
        <w:t>“</w:t>
      </w:r>
      <w:r w:rsidRPr="00DC28E0">
        <w:rPr>
          <w:rFonts w:ascii="Times New Roman"/>
          <w:sz w:val="22"/>
          <w:szCs w:val="22"/>
        </w:rPr>
        <w:t>Yes the girl and baby are with me now and I am happy it is so. The baby is big and handsome and very smart. Thinks the world of me. Kimie is also happy and contented.”</w:t>
      </w:r>
      <w:r w:rsidRPr="00DC28E0">
        <w:rPr>
          <w:rFonts w:ascii="Times New Roman"/>
          <w:sz w:val="22"/>
          <w:szCs w:val="22"/>
          <w:vertAlign w:val="superscript"/>
        </w:rPr>
        <w:footnoteReference w:id="18"/>
      </w:r>
      <w:r w:rsidRPr="00DC28E0">
        <w:rPr>
          <w:rFonts w:ascii="Times New Roman" w:hint="eastAsia"/>
          <w:sz w:val="22"/>
          <w:szCs w:val="22"/>
        </w:rPr>
        <w:t xml:space="preserve"> Their happiness was short-lived.</w:t>
      </w:r>
      <w:r w:rsidRPr="00DC28E0">
        <w:rPr>
          <w:rFonts w:ascii="Times New Roman"/>
          <w:kern w:val="0"/>
          <w:sz w:val="22"/>
          <w:szCs w:val="22"/>
        </w:rPr>
        <w:t xml:space="preserve"> </w:t>
      </w:r>
      <w:r w:rsidRPr="00DC28E0">
        <w:rPr>
          <w:rFonts w:ascii="Times New Roman" w:hint="eastAsia"/>
          <w:kern w:val="0"/>
          <w:sz w:val="22"/>
          <w:szCs w:val="22"/>
        </w:rPr>
        <w:t xml:space="preserve">On January 30, 1910, following </w:t>
      </w:r>
      <w:r w:rsidRPr="00DC28E0">
        <w:rPr>
          <w:rFonts w:ascii="Times New Roman"/>
          <w:kern w:val="0"/>
          <w:sz w:val="22"/>
          <w:szCs w:val="22"/>
        </w:rPr>
        <w:t>“</w:t>
      </w:r>
      <w:r w:rsidRPr="00DC28E0">
        <w:rPr>
          <w:rFonts w:ascii="Times New Roman" w:hint="eastAsia"/>
          <w:kern w:val="0"/>
          <w:sz w:val="22"/>
          <w:szCs w:val="22"/>
        </w:rPr>
        <w:t>a sudden attack of apoplexy</w:t>
      </w:r>
      <w:r w:rsidRPr="00DC28E0">
        <w:rPr>
          <w:rFonts w:ascii="Times New Roman"/>
          <w:kern w:val="0"/>
          <w:sz w:val="22"/>
          <w:szCs w:val="22"/>
        </w:rPr>
        <w:t>,”</w:t>
      </w:r>
      <w:r w:rsidRPr="00DC28E0">
        <w:rPr>
          <w:rFonts w:ascii="Times New Roman" w:hint="eastAsia"/>
          <w:kern w:val="0"/>
          <w:sz w:val="22"/>
          <w:szCs w:val="22"/>
        </w:rPr>
        <w:t xml:space="preserve"> Chase </w:t>
      </w:r>
      <w:r w:rsidRPr="00DC28E0">
        <w:rPr>
          <w:rFonts w:ascii="Times New Roman"/>
          <w:kern w:val="0"/>
          <w:sz w:val="22"/>
          <w:szCs w:val="22"/>
        </w:rPr>
        <w:t xml:space="preserve">died. He </w:t>
      </w:r>
      <w:r w:rsidRPr="00DC28E0">
        <w:rPr>
          <w:rFonts w:ascii="Times New Roman" w:hint="eastAsia"/>
          <w:kern w:val="0"/>
          <w:sz w:val="22"/>
          <w:szCs w:val="22"/>
        </w:rPr>
        <w:t>was buried three days later.</w:t>
      </w:r>
      <w:r w:rsidRPr="00DC28E0">
        <w:rPr>
          <w:rFonts w:ascii="Times New Roman"/>
          <w:sz w:val="22"/>
          <w:szCs w:val="22"/>
          <w:vertAlign w:val="superscript"/>
        </w:rPr>
        <w:footnoteReference w:id="19"/>
      </w:r>
      <w:r w:rsidRPr="00DC28E0">
        <w:rPr>
          <w:rFonts w:ascii="Times New Roman" w:hint="eastAsia"/>
          <w:kern w:val="0"/>
          <w:sz w:val="22"/>
          <w:szCs w:val="22"/>
        </w:rPr>
        <w:t xml:space="preserve"> What became of Kimeno and Ethel is unknown.</w:t>
      </w:r>
    </w:p>
    <w:p w:rsidR="00F95D41" w:rsidRPr="00DC28E0" w:rsidRDefault="00F95D41" w:rsidP="00F95D41">
      <w:pPr>
        <w:wordWrap/>
        <w:adjustRightInd w:val="0"/>
        <w:ind w:firstLine="432"/>
        <w:rPr>
          <w:rFonts w:ascii="Times New Roman"/>
          <w:kern w:val="0"/>
          <w:sz w:val="22"/>
          <w:szCs w:val="22"/>
        </w:rPr>
      </w:pPr>
      <w:r w:rsidRPr="00DC28E0">
        <w:rPr>
          <w:rFonts w:ascii="Times New Roman"/>
          <w:kern w:val="0"/>
          <w:sz w:val="22"/>
          <w:szCs w:val="22"/>
        </w:rPr>
        <w:t>Not all such relationships were sordid</w:t>
      </w:r>
      <w:r w:rsidRPr="00DC28E0">
        <w:rPr>
          <w:rFonts w:ascii="Times New Roman" w:hint="eastAsia"/>
          <w:kern w:val="0"/>
          <w:sz w:val="22"/>
          <w:szCs w:val="22"/>
        </w:rPr>
        <w:t xml:space="preserve"> and filled with sorrow</w:t>
      </w:r>
      <w:r w:rsidRPr="00DC28E0">
        <w:rPr>
          <w:rFonts w:ascii="Times New Roman"/>
          <w:kern w:val="0"/>
          <w:sz w:val="22"/>
          <w:szCs w:val="22"/>
        </w:rPr>
        <w:t>. The marriage between the German Minister to China, Maximilian von Brandt, and Helene Heard, the daughter of Augustine Heard, the American Minister to Korea, was the subject of gossip not only in Seoul but in China and Germany as well.</w:t>
      </w:r>
    </w:p>
    <w:p w:rsidR="00F95D41" w:rsidRPr="00DC28E0" w:rsidRDefault="00F95D41" w:rsidP="00F95D41">
      <w:pPr>
        <w:wordWrap/>
        <w:adjustRightInd w:val="0"/>
        <w:ind w:firstLine="432"/>
        <w:rPr>
          <w:rFonts w:ascii="Times New Roman"/>
          <w:kern w:val="0"/>
          <w:sz w:val="22"/>
          <w:szCs w:val="22"/>
        </w:rPr>
      </w:pPr>
      <w:r w:rsidRPr="00DC28E0">
        <w:rPr>
          <w:rFonts w:ascii="Times New Roman"/>
          <w:kern w:val="0"/>
          <w:sz w:val="22"/>
          <w:szCs w:val="22"/>
        </w:rPr>
        <w:t>Brandt first met and fell in love with Heard while she and her family were visiting him in China in 1891. Helena was only 23 years old at the time and Brandt was about 56. The discrepancy in their ages did not matter to them, but Helena’s mother was dismayed and thought it “dreadful.” She eventually gave in and gave her blessing for the wedding.</w:t>
      </w:r>
      <w:r w:rsidRPr="00DC28E0">
        <w:rPr>
          <w:rFonts w:ascii="Times New Roman"/>
          <w:sz w:val="22"/>
          <w:szCs w:val="22"/>
          <w:vertAlign w:val="superscript"/>
        </w:rPr>
        <w:footnoteReference w:id="20"/>
      </w:r>
    </w:p>
    <w:p w:rsidR="00F95D41" w:rsidRPr="00DC28E0" w:rsidRDefault="00F95D41" w:rsidP="00F95D41">
      <w:pPr>
        <w:wordWrap/>
        <w:adjustRightInd w:val="0"/>
        <w:ind w:firstLine="432"/>
        <w:rPr>
          <w:rFonts w:ascii="Times New Roman"/>
          <w:kern w:val="0"/>
          <w:sz w:val="22"/>
          <w:szCs w:val="22"/>
        </w:rPr>
      </w:pPr>
      <w:r w:rsidRPr="00DC28E0">
        <w:rPr>
          <w:rFonts w:ascii="Times New Roman"/>
          <w:kern w:val="0"/>
          <w:sz w:val="22"/>
          <w:szCs w:val="22"/>
        </w:rPr>
        <w:t>German senior diplomats were required to obtain permission from the German emperor before they were allowed to marry. Augustine and Brandt agreed to keep the engagement a secret within the family until the emperor granted approval. In this way they hoped to prevent scandalous rumors and give Helena an opportunity to reconsider the marriage. Augustine failed. Helena never reconsidered and nothing could stop the rumors. “It has become town talk and I hardly dare put my nose out of the door,” Helene bitterly complained in a letter to her sister. Despite the gossip, most of the community seemed to look favorably upon the wedding.</w:t>
      </w:r>
      <w:r w:rsidRPr="00DC28E0">
        <w:rPr>
          <w:rFonts w:ascii="Times New Roman"/>
          <w:sz w:val="22"/>
          <w:szCs w:val="22"/>
          <w:vertAlign w:val="superscript"/>
        </w:rPr>
        <w:footnoteReference w:id="21"/>
      </w:r>
    </w:p>
    <w:p w:rsidR="00F95D41" w:rsidRPr="00DC28E0" w:rsidRDefault="00F95D41" w:rsidP="00F95D41">
      <w:pPr>
        <w:wordWrap/>
        <w:adjustRightInd w:val="0"/>
        <w:ind w:firstLine="432"/>
        <w:rPr>
          <w:rFonts w:ascii="Times New Roman"/>
          <w:kern w:val="0"/>
          <w:sz w:val="22"/>
          <w:szCs w:val="22"/>
        </w:rPr>
      </w:pPr>
      <w:r w:rsidRPr="00DC28E0">
        <w:rPr>
          <w:rFonts w:ascii="Times New Roman"/>
          <w:kern w:val="0"/>
          <w:sz w:val="22"/>
          <w:szCs w:val="22"/>
        </w:rPr>
        <w:t xml:space="preserve">The German emperor did not. Brandt’s request for permission to marry was denied, leaving him shocked and angry. He had faithfully served his government for 33 years, but he was determined to </w:t>
      </w:r>
      <w:r w:rsidRPr="00DC28E0">
        <w:rPr>
          <w:rFonts w:ascii="Times New Roman"/>
          <w:kern w:val="0"/>
          <w:sz w:val="22"/>
          <w:szCs w:val="22"/>
        </w:rPr>
        <w:lastRenderedPageBreak/>
        <w:t>marry Helena regardless of what it might cost him. He therefore promptly resigned.</w:t>
      </w:r>
      <w:r w:rsidRPr="00DC28E0">
        <w:rPr>
          <w:rFonts w:ascii="Times New Roman"/>
          <w:sz w:val="22"/>
          <w:szCs w:val="22"/>
          <w:vertAlign w:val="superscript"/>
        </w:rPr>
        <w:footnoteReference w:id="22"/>
      </w:r>
      <w:r w:rsidRPr="00DC28E0">
        <w:rPr>
          <w:rFonts w:ascii="Times New Roman"/>
          <w:kern w:val="0"/>
          <w:sz w:val="22"/>
          <w:szCs w:val="22"/>
        </w:rPr>
        <w:t xml:space="preserve"> The couple was married in Seoul in April 1893. The wedding ceremony took place at both the German and American legations and was a social success. It was also a romantic example of what a man is willing to give up in the name of love.</w:t>
      </w:r>
    </w:p>
    <w:p w:rsidR="00F95D41" w:rsidRPr="00DC28E0" w:rsidRDefault="00F95D41" w:rsidP="00F95D41">
      <w:pPr>
        <w:wordWrap/>
        <w:adjustRightInd w:val="0"/>
        <w:ind w:firstLine="432"/>
        <w:rPr>
          <w:rFonts w:ascii="Times New Roman"/>
          <w:kern w:val="0"/>
          <w:sz w:val="22"/>
          <w:szCs w:val="22"/>
        </w:rPr>
      </w:pPr>
    </w:p>
    <w:p w:rsidR="00F95D41" w:rsidRPr="00DC28E0" w:rsidRDefault="00F95D41" w:rsidP="00F95D41">
      <w:pPr>
        <w:wordWrap/>
        <w:adjustRightInd w:val="0"/>
        <w:rPr>
          <w:rFonts w:ascii="Times New Roman"/>
          <w:b/>
          <w:bCs/>
          <w:kern w:val="0"/>
          <w:sz w:val="22"/>
          <w:szCs w:val="22"/>
        </w:rPr>
      </w:pPr>
      <w:r w:rsidRPr="00DC28E0">
        <w:rPr>
          <w:rFonts w:ascii="Times New Roman"/>
          <w:b/>
          <w:bCs/>
          <w:kern w:val="0"/>
          <w:sz w:val="22"/>
          <w:szCs w:val="22"/>
        </w:rPr>
        <w:t>ALCOHOL</w:t>
      </w:r>
    </w:p>
    <w:p w:rsidR="00F95D41" w:rsidRPr="00DC28E0" w:rsidRDefault="00F95D41" w:rsidP="00F95D41">
      <w:pPr>
        <w:wordWrap/>
        <w:adjustRightInd w:val="0"/>
        <w:rPr>
          <w:rFonts w:ascii="Times New Roman"/>
          <w:kern w:val="0"/>
          <w:sz w:val="22"/>
          <w:szCs w:val="22"/>
        </w:rPr>
      </w:pPr>
      <w:r w:rsidRPr="00DC28E0">
        <w:rPr>
          <w:rFonts w:ascii="Times New Roman"/>
          <w:kern w:val="0"/>
          <w:sz w:val="22"/>
          <w:szCs w:val="22"/>
        </w:rPr>
        <w:t xml:space="preserve">Despite the large number of missionaries in Korea, alcohol was often served at many social gatherings. The elderly Elizabeth Greathouse was known for her passion of bourbon and her son, Clarence R. Greathouse, the American legal advisor to the Korean government, often performed his duties drunk. According to Sands, </w:t>
      </w:r>
      <w:r w:rsidRPr="00DC28E0">
        <w:rPr>
          <w:rFonts w:ascii="Times New Roman"/>
          <w:sz w:val="22"/>
          <w:szCs w:val="22"/>
        </w:rPr>
        <w:t>“He was a first-rate lawyer, rarely sober, but a remarkable man. The drunker he got the more lucid he became. Nothing he drank ever muddled his brain, though it might paralyse his body.”</w:t>
      </w:r>
      <w:r w:rsidRPr="00DC28E0">
        <w:rPr>
          <w:rFonts w:ascii="Times New Roman"/>
          <w:sz w:val="22"/>
          <w:szCs w:val="22"/>
          <w:vertAlign w:val="superscript"/>
        </w:rPr>
        <w:footnoteReference w:id="23"/>
      </w:r>
    </w:p>
    <w:p w:rsidR="00F95D41" w:rsidRPr="00DC28E0" w:rsidRDefault="00F95D41" w:rsidP="00F95D41">
      <w:pPr>
        <w:wordWrap/>
        <w:adjustRightInd w:val="0"/>
        <w:ind w:firstLine="432"/>
        <w:rPr>
          <w:rFonts w:ascii="Times New Roman"/>
          <w:kern w:val="0"/>
          <w:sz w:val="22"/>
          <w:szCs w:val="22"/>
        </w:rPr>
      </w:pPr>
      <w:r w:rsidRPr="00DC28E0">
        <w:rPr>
          <w:rFonts w:ascii="Times New Roman"/>
          <w:kern w:val="0"/>
          <w:sz w:val="22"/>
          <w:szCs w:val="22"/>
        </w:rPr>
        <w:t>While Greathouse was capable of functioning well when drunk, others were not. William H. Parker, the American representative to Korea in 1886, was a notorious alcoholic who was quickly removed from his post both for his incompetence and the embarrassment that he caused the United States government. In fact, many of the American legation’s employees were alcoholics—including the constables. One early resident of the American legation’s jail was able to walk out of his cell and escape, possibly due to the drunken state of his guard.</w:t>
      </w:r>
      <w:r w:rsidRPr="00DC28E0">
        <w:rPr>
          <w:rFonts w:ascii="Times New Roman"/>
          <w:sz w:val="22"/>
          <w:szCs w:val="22"/>
          <w:vertAlign w:val="superscript"/>
        </w:rPr>
        <w:footnoteReference w:id="24"/>
      </w:r>
    </w:p>
    <w:p w:rsidR="00F95D41" w:rsidRPr="00DC28E0" w:rsidRDefault="00F95D41" w:rsidP="00F95D41">
      <w:pPr>
        <w:wordWrap/>
        <w:adjustRightInd w:val="0"/>
        <w:ind w:firstLine="432"/>
        <w:rPr>
          <w:rFonts w:ascii="Times New Roman"/>
          <w:kern w:val="0"/>
          <w:sz w:val="22"/>
          <w:szCs w:val="22"/>
        </w:rPr>
      </w:pPr>
      <w:r w:rsidRPr="00DC28E0">
        <w:rPr>
          <w:rFonts w:ascii="Times New Roman"/>
          <w:kern w:val="0"/>
          <w:sz w:val="22"/>
          <w:szCs w:val="22"/>
        </w:rPr>
        <w:t xml:space="preserve">Those typically employed as legation guards—sailors and marines summoned during political unrest—were also guilty of drunken indiscretions. During the winter of 1894-95, the American warship </w:t>
      </w:r>
      <w:r w:rsidRPr="00DC28E0">
        <w:rPr>
          <w:rFonts w:ascii="Times New Roman"/>
          <w:i/>
          <w:iCs/>
          <w:kern w:val="0"/>
          <w:sz w:val="22"/>
          <w:szCs w:val="22"/>
        </w:rPr>
        <w:t>USS Baltimore</w:t>
      </w:r>
      <w:r w:rsidRPr="00DC28E0">
        <w:rPr>
          <w:rFonts w:ascii="Times New Roman"/>
          <w:kern w:val="0"/>
          <w:sz w:val="22"/>
          <w:szCs w:val="22"/>
        </w:rPr>
        <w:t xml:space="preserve"> provided the guard for the American legation and quickly found itself in hot water, both in Korea and in Washington DC. One sailor deserted his post, sold his rifle to a Japanese merchant for ten dollars and went on a twelve-day-drinking-spree before returning to the legation. For his “irresistible urge for drink” he was sentenced to five years imprisonment.</w:t>
      </w:r>
      <w:r w:rsidRPr="00DC28E0">
        <w:rPr>
          <w:rFonts w:ascii="Times New Roman"/>
          <w:sz w:val="22"/>
          <w:szCs w:val="22"/>
          <w:vertAlign w:val="superscript"/>
        </w:rPr>
        <w:footnoteReference w:id="25"/>
      </w:r>
    </w:p>
    <w:p w:rsidR="00F95D41" w:rsidRPr="00DC28E0" w:rsidRDefault="00F95D41" w:rsidP="00F95D41">
      <w:pPr>
        <w:wordWrap/>
        <w:adjustRightInd w:val="0"/>
        <w:ind w:firstLine="432"/>
        <w:rPr>
          <w:rFonts w:ascii="Times New Roman"/>
          <w:kern w:val="0"/>
          <w:sz w:val="22"/>
          <w:szCs w:val="22"/>
        </w:rPr>
      </w:pPr>
      <w:r w:rsidRPr="00DC28E0">
        <w:rPr>
          <w:rFonts w:ascii="Times New Roman"/>
          <w:kern w:val="0"/>
          <w:sz w:val="22"/>
          <w:szCs w:val="22"/>
        </w:rPr>
        <w:t xml:space="preserve">At about the same time a letter was received in Washington DC in which an unnamed missionary wrote, </w:t>
      </w:r>
      <w:r w:rsidRPr="00DC28E0">
        <w:rPr>
          <w:rFonts w:ascii="Times New Roman"/>
          <w:sz w:val="22"/>
          <w:szCs w:val="22"/>
        </w:rPr>
        <w:t>“We have to blush for our American soldiers and some of the officers from the Baltimore. They get beastly drunk and carouse about the streets in a most disgraceful manner, frightening and surprising the [Japanese] and Koreans.”</w:t>
      </w:r>
      <w:r w:rsidRPr="00DC28E0">
        <w:rPr>
          <w:rFonts w:ascii="Times New Roman"/>
          <w:sz w:val="22"/>
          <w:szCs w:val="22"/>
          <w:vertAlign w:val="superscript"/>
        </w:rPr>
        <w:footnoteReference w:id="26"/>
      </w:r>
    </w:p>
    <w:p w:rsidR="00F95D41" w:rsidRPr="00DC28E0" w:rsidRDefault="00F95D41" w:rsidP="00F95D41">
      <w:pPr>
        <w:wordWrap/>
        <w:adjustRightInd w:val="0"/>
        <w:ind w:firstLine="432"/>
        <w:rPr>
          <w:rFonts w:ascii="Times New Roman"/>
          <w:sz w:val="22"/>
          <w:szCs w:val="22"/>
        </w:rPr>
      </w:pPr>
      <w:r w:rsidRPr="00DC28E0">
        <w:rPr>
          <w:rFonts w:ascii="Times New Roman"/>
          <w:kern w:val="0"/>
          <w:sz w:val="22"/>
          <w:szCs w:val="22"/>
        </w:rPr>
        <w:t xml:space="preserve">The American Minister to Korea, John Sill, investigated the matter and discovered that it was Rose Moore, the wife of Rev. Samuel Moore, who had written the letter. Rev. Moore, who has been described as </w:t>
      </w:r>
      <w:r w:rsidRPr="00DC28E0">
        <w:rPr>
          <w:rFonts w:ascii="Times New Roman"/>
          <w:sz w:val="22"/>
          <w:szCs w:val="22"/>
        </w:rPr>
        <w:t>being “sometimes more zealous than wise”, defended his wife’s claims but, unable to provide evidence, was forced to recant the charges.</w:t>
      </w:r>
      <w:r w:rsidRPr="00DC28E0">
        <w:rPr>
          <w:rFonts w:ascii="Times New Roman"/>
          <w:sz w:val="22"/>
          <w:szCs w:val="22"/>
          <w:vertAlign w:val="superscript"/>
        </w:rPr>
        <w:footnoteReference w:id="27"/>
      </w:r>
      <w:r w:rsidRPr="00DC28E0">
        <w:rPr>
          <w:rFonts w:ascii="Times New Roman"/>
          <w:sz w:val="22"/>
          <w:szCs w:val="22"/>
        </w:rPr>
        <w:t xml:space="preserve"> Sill in his personal correspondence denounced Moore as a “holy liar.”</w:t>
      </w:r>
      <w:r w:rsidRPr="00DC28E0">
        <w:rPr>
          <w:rFonts w:ascii="Times New Roman"/>
          <w:sz w:val="22"/>
          <w:szCs w:val="22"/>
          <w:vertAlign w:val="superscript"/>
        </w:rPr>
        <w:footnoteReference w:id="28"/>
      </w:r>
    </w:p>
    <w:p w:rsidR="00F95D41" w:rsidRPr="00DC28E0" w:rsidRDefault="00F95D41" w:rsidP="00F95D41">
      <w:pPr>
        <w:wordWrap/>
        <w:adjustRightInd w:val="0"/>
        <w:ind w:firstLine="432"/>
        <w:rPr>
          <w:rFonts w:ascii="Times New Roman"/>
          <w:sz w:val="22"/>
          <w:szCs w:val="22"/>
        </w:rPr>
      </w:pPr>
    </w:p>
    <w:p w:rsidR="00F95D41" w:rsidRPr="00DC28E0" w:rsidRDefault="00F95D41" w:rsidP="00F95D41">
      <w:pPr>
        <w:wordWrap/>
        <w:adjustRightInd w:val="0"/>
        <w:rPr>
          <w:rFonts w:ascii="Times New Roman"/>
          <w:b/>
          <w:bCs/>
          <w:sz w:val="22"/>
          <w:szCs w:val="22"/>
        </w:rPr>
      </w:pPr>
      <w:r w:rsidRPr="00DC28E0">
        <w:rPr>
          <w:rFonts w:ascii="Times New Roman"/>
          <w:b/>
          <w:bCs/>
          <w:sz w:val="22"/>
          <w:szCs w:val="22"/>
        </w:rPr>
        <w:t>GAMBLING</w:t>
      </w:r>
    </w:p>
    <w:p w:rsidR="00F95D41" w:rsidRPr="00DC28E0" w:rsidRDefault="00F95D41" w:rsidP="00F95D41">
      <w:pPr>
        <w:wordWrap/>
        <w:adjustRightInd w:val="0"/>
        <w:rPr>
          <w:rFonts w:ascii="Times New Roman"/>
          <w:sz w:val="22"/>
          <w:szCs w:val="22"/>
        </w:rPr>
      </w:pPr>
      <w:r w:rsidRPr="00DC28E0">
        <w:rPr>
          <w:rFonts w:ascii="Times New Roman"/>
          <w:sz w:val="22"/>
          <w:szCs w:val="22"/>
        </w:rPr>
        <w:t>Gambling was also a problem among the non-missionary males. The Cercle Diplomatique et Consulaire Club, the successor of the German Club and predecessor of the Seoul Club, was the ideal location for men to gather, smoke, drink and play poker. According to Sands, “At five o’clock the juniors and most of the bachelor elders gathered at the club, for billiards, cocktails and our one card game, poker. Our poker games were continuous. In fact it was innocuous as long as it remained among ourselves. We signed small notes for the amounts lost and once a month sent them through the clearing house. If one of us had notes that seemed too large, we held back and waited till his winnings helped to balance, and cashed the little ones.”</w:t>
      </w:r>
      <w:r w:rsidRPr="00DC28E0">
        <w:rPr>
          <w:rFonts w:ascii="Times New Roman"/>
          <w:sz w:val="22"/>
          <w:szCs w:val="22"/>
          <w:vertAlign w:val="superscript"/>
        </w:rPr>
        <w:footnoteReference w:id="29"/>
      </w:r>
    </w:p>
    <w:p w:rsidR="00F95D41" w:rsidRPr="00DC28E0" w:rsidRDefault="00F95D41" w:rsidP="00F95D41">
      <w:pPr>
        <w:wordWrap/>
        <w:adjustRightInd w:val="0"/>
        <w:ind w:firstLine="432"/>
        <w:rPr>
          <w:rFonts w:ascii="Times New Roman"/>
          <w:sz w:val="22"/>
          <w:szCs w:val="22"/>
        </w:rPr>
      </w:pPr>
      <w:r w:rsidRPr="00DC28E0">
        <w:rPr>
          <w:rFonts w:ascii="Times New Roman"/>
          <w:sz w:val="22"/>
          <w:szCs w:val="22"/>
        </w:rPr>
        <w:t xml:space="preserve">Even though they were friendly games, sometimes friends as well as money were lost. Raymond Krumm, a young hothead from Ohio working as an engineer for the Korean government, accused </w:t>
      </w:r>
      <w:r w:rsidRPr="00DC28E0">
        <w:rPr>
          <w:rFonts w:ascii="Times New Roman"/>
          <w:sz w:val="22"/>
          <w:szCs w:val="22"/>
        </w:rPr>
        <w:lastRenderedPageBreak/>
        <w:t>Chemulpo-based American businessman David Deshler—also from Ohio—of concealing an ace up his sleeve during one of their poker games. Their friendship ended in death threats and the intervention of the American legation.</w:t>
      </w:r>
      <w:r w:rsidRPr="00DC28E0">
        <w:rPr>
          <w:rFonts w:ascii="Times New Roman"/>
          <w:sz w:val="22"/>
          <w:szCs w:val="22"/>
          <w:vertAlign w:val="superscript"/>
        </w:rPr>
        <w:footnoteReference w:id="30"/>
      </w:r>
    </w:p>
    <w:p w:rsidR="00F95D41" w:rsidRPr="00DC28E0" w:rsidRDefault="00F95D41" w:rsidP="00F95D41">
      <w:pPr>
        <w:wordWrap/>
        <w:adjustRightInd w:val="0"/>
        <w:ind w:firstLine="432"/>
        <w:rPr>
          <w:rFonts w:ascii="Times New Roman"/>
          <w:sz w:val="22"/>
          <w:szCs w:val="22"/>
        </w:rPr>
      </w:pPr>
      <w:r w:rsidRPr="00DC28E0">
        <w:rPr>
          <w:rFonts w:ascii="Times New Roman"/>
          <w:sz w:val="22"/>
          <w:szCs w:val="22"/>
        </w:rPr>
        <w:t xml:space="preserve">Losses sometimes quickly added up until they were nearly impossible to pay off, as was the case with Sands. In his book </w:t>
      </w:r>
      <w:r w:rsidRPr="00DC28E0">
        <w:rPr>
          <w:rFonts w:ascii="Times New Roman"/>
          <w:i/>
          <w:sz w:val="22"/>
          <w:szCs w:val="22"/>
        </w:rPr>
        <w:t>Undiplomatic Memories</w:t>
      </w:r>
      <w:r w:rsidRPr="00DC28E0">
        <w:rPr>
          <w:rFonts w:ascii="Times New Roman"/>
          <w:sz w:val="22"/>
          <w:szCs w:val="22"/>
        </w:rPr>
        <w:t>, Sands glossed over his own heavy losses by merely declaring them as “small notes,” but in truth he had racked up thousands of dollars of gambling debts. In December 1902, Allen calculated that Sands was over 30,000 yen (about 15,000 dollars) in debt, including the thousands he owed in poker chits. He was so far in the hole that people stopped playing cards with him, believing he would never be able to back his losses. At the time he was working for the Korean government as an advisor with a monthly salary of 300 yen, but he also had a Japanese mistress, “Miss Butterfly,” who demanded 700 yen a month in support.</w:t>
      </w:r>
      <w:r w:rsidRPr="00DC28E0">
        <w:rPr>
          <w:rFonts w:ascii="Times New Roman"/>
          <w:sz w:val="22"/>
          <w:szCs w:val="22"/>
          <w:vertAlign w:val="superscript"/>
        </w:rPr>
        <w:footnoteReference w:id="31"/>
      </w:r>
      <w:r w:rsidRPr="00DC28E0">
        <w:rPr>
          <w:rFonts w:ascii="Times New Roman"/>
          <w:sz w:val="22"/>
          <w:szCs w:val="22"/>
        </w:rPr>
        <w:t xml:space="preserve"> The stress of his debts became so severe for Sands that some fellow Westerners feared he might commit suicide and even “kill off several others first just for company.”</w:t>
      </w:r>
      <w:r w:rsidRPr="00DC28E0">
        <w:rPr>
          <w:rFonts w:ascii="Times New Roman"/>
          <w:sz w:val="22"/>
          <w:szCs w:val="22"/>
          <w:vertAlign w:val="superscript"/>
        </w:rPr>
        <w:footnoteReference w:id="32"/>
      </w:r>
    </w:p>
    <w:p w:rsidR="00F95D41" w:rsidRPr="00DC28E0" w:rsidRDefault="00F95D41" w:rsidP="00F95D41">
      <w:pPr>
        <w:wordWrap/>
        <w:adjustRightInd w:val="0"/>
        <w:rPr>
          <w:rFonts w:ascii="Times New Roman"/>
          <w:sz w:val="22"/>
          <w:szCs w:val="22"/>
        </w:rPr>
      </w:pPr>
    </w:p>
    <w:p w:rsidR="00F95D41" w:rsidRPr="00DC28E0" w:rsidRDefault="00F95D41" w:rsidP="00F95D41">
      <w:pPr>
        <w:wordWrap/>
        <w:adjustRightInd w:val="0"/>
        <w:rPr>
          <w:rFonts w:ascii="Times New Roman"/>
          <w:b/>
          <w:bCs/>
          <w:sz w:val="22"/>
          <w:szCs w:val="22"/>
        </w:rPr>
      </w:pPr>
      <w:r w:rsidRPr="00DC28E0">
        <w:rPr>
          <w:rFonts w:ascii="Times New Roman" w:hint="eastAsia"/>
          <w:b/>
          <w:bCs/>
          <w:sz w:val="22"/>
          <w:szCs w:val="22"/>
        </w:rPr>
        <w:t>MISSIONARIES</w:t>
      </w:r>
    </w:p>
    <w:p w:rsidR="00F95D41" w:rsidRPr="00DC28E0" w:rsidRDefault="00F95D41" w:rsidP="00F95D41">
      <w:pPr>
        <w:wordWrap/>
        <w:adjustRightInd w:val="0"/>
        <w:rPr>
          <w:rFonts w:ascii="Times New Roman"/>
          <w:bCs/>
          <w:sz w:val="22"/>
          <w:szCs w:val="22"/>
        </w:rPr>
      </w:pPr>
      <w:r w:rsidRPr="00DC28E0">
        <w:rPr>
          <w:rFonts w:ascii="Times New Roman" w:hint="eastAsia"/>
          <w:bCs/>
          <w:sz w:val="22"/>
          <w:szCs w:val="22"/>
        </w:rPr>
        <w:t>Missionaries also had their problems in Korea. During the Baby Riots of 1888, Horace N. Allen</w:t>
      </w:r>
      <w:r w:rsidRPr="00DC28E0">
        <w:rPr>
          <w:rFonts w:ascii="Times New Roman"/>
          <w:bCs/>
          <w:sz w:val="22"/>
          <w:szCs w:val="22"/>
        </w:rPr>
        <w:t xml:space="preserve">, </w:t>
      </w:r>
      <w:r w:rsidRPr="00DC28E0">
        <w:rPr>
          <w:rFonts w:ascii="Times New Roman" w:hint="eastAsia"/>
          <w:bCs/>
          <w:sz w:val="22"/>
          <w:szCs w:val="22"/>
        </w:rPr>
        <w:t>then serving as the Secretary to the Korean Legation in the United States</w:t>
      </w:r>
      <w:r w:rsidRPr="00DC28E0">
        <w:rPr>
          <w:rFonts w:ascii="Times New Roman"/>
          <w:bCs/>
          <w:sz w:val="22"/>
          <w:szCs w:val="22"/>
        </w:rPr>
        <w:t>,</w:t>
      </w:r>
      <w:r w:rsidRPr="00DC28E0">
        <w:rPr>
          <w:rFonts w:ascii="Times New Roman" w:hint="eastAsia"/>
          <w:bCs/>
          <w:sz w:val="22"/>
          <w:szCs w:val="22"/>
        </w:rPr>
        <w:t xml:space="preserve"> claimed that </w:t>
      </w:r>
      <w:r w:rsidRPr="00DC28E0">
        <w:rPr>
          <w:rFonts w:ascii="Times New Roman"/>
          <w:bCs/>
          <w:sz w:val="22"/>
          <w:szCs w:val="22"/>
        </w:rPr>
        <w:t>“</w:t>
      </w:r>
      <w:r w:rsidRPr="00DC28E0">
        <w:rPr>
          <w:rFonts w:ascii="Times New Roman" w:hint="eastAsia"/>
          <w:bCs/>
          <w:sz w:val="22"/>
          <w:szCs w:val="22"/>
        </w:rPr>
        <w:t>the Koreans firmly believe that the young boys at Underwood</w:t>
      </w:r>
      <w:r w:rsidRPr="00DC28E0">
        <w:rPr>
          <w:rFonts w:ascii="Times New Roman"/>
          <w:bCs/>
          <w:sz w:val="22"/>
          <w:szCs w:val="22"/>
        </w:rPr>
        <w:t>’</w:t>
      </w:r>
      <w:r w:rsidRPr="00DC28E0">
        <w:rPr>
          <w:rFonts w:ascii="Times New Roman" w:hint="eastAsia"/>
          <w:bCs/>
          <w:sz w:val="22"/>
          <w:szCs w:val="22"/>
        </w:rPr>
        <w:t>s house are for purposes unnatural.</w:t>
      </w:r>
      <w:r w:rsidRPr="00DC28E0">
        <w:rPr>
          <w:rFonts w:ascii="Times New Roman"/>
          <w:bCs/>
          <w:sz w:val="22"/>
          <w:szCs w:val="22"/>
        </w:rPr>
        <w:t>”</w:t>
      </w:r>
      <w:r w:rsidRPr="00DC28E0">
        <w:rPr>
          <w:rFonts w:ascii="Times New Roman"/>
          <w:sz w:val="22"/>
          <w:szCs w:val="22"/>
          <w:vertAlign w:val="superscript"/>
        </w:rPr>
        <w:footnoteReference w:id="33"/>
      </w:r>
      <w:r w:rsidRPr="00DC28E0">
        <w:rPr>
          <w:rFonts w:ascii="Times New Roman" w:hint="eastAsia"/>
          <w:bCs/>
          <w:sz w:val="22"/>
          <w:szCs w:val="22"/>
        </w:rPr>
        <w:t xml:space="preserve"> It is interesting to note that one of the boys at the institute had been dismissed after being caught in an act of sodomy with one of the servants</w:t>
      </w:r>
      <w:r w:rsidRPr="00DC28E0">
        <w:rPr>
          <w:rFonts w:ascii="Times New Roman"/>
          <w:bCs/>
          <w:sz w:val="22"/>
          <w:szCs w:val="22"/>
        </w:rPr>
        <w:t>, which</w:t>
      </w:r>
      <w:r w:rsidRPr="00DC28E0">
        <w:rPr>
          <w:rFonts w:ascii="Times New Roman" w:hint="eastAsia"/>
          <w:bCs/>
          <w:sz w:val="22"/>
          <w:szCs w:val="22"/>
        </w:rPr>
        <w:t xml:space="preserve"> may have given rise to the rumors. Allen suggested that all missionaries assigned to Korea should be married so as to alleviate any speculation as to their morals. </w:t>
      </w:r>
    </w:p>
    <w:p w:rsidR="00F95D41" w:rsidRPr="00DC28E0" w:rsidRDefault="00F95D41" w:rsidP="00F95D41">
      <w:pPr>
        <w:wordWrap/>
        <w:adjustRightInd w:val="0"/>
        <w:ind w:firstLine="432"/>
        <w:rPr>
          <w:rFonts w:ascii="Times New Roman"/>
          <w:bCs/>
          <w:sz w:val="22"/>
          <w:szCs w:val="22"/>
        </w:rPr>
      </w:pPr>
      <w:r w:rsidRPr="00DC28E0">
        <w:rPr>
          <w:rFonts w:ascii="Times New Roman" w:hint="eastAsia"/>
          <w:bCs/>
          <w:sz w:val="22"/>
          <w:szCs w:val="22"/>
        </w:rPr>
        <w:t xml:space="preserve">Dr. Charles W. Power arrived in Korea in November 1888 and was warmly welcomed by the small foreign community despite the rumors that he partook of alcohol and gambled while on the steamship from the United States. But he was good-natured </w:t>
      </w:r>
      <w:r w:rsidRPr="00DC28E0">
        <w:rPr>
          <w:rFonts w:ascii="Times New Roman"/>
          <w:bCs/>
          <w:sz w:val="22"/>
          <w:szCs w:val="22"/>
        </w:rPr>
        <w:t xml:space="preserve">and a </w:t>
      </w:r>
      <w:r w:rsidRPr="00DC28E0">
        <w:rPr>
          <w:rFonts w:ascii="Times New Roman" w:hint="eastAsia"/>
          <w:bCs/>
          <w:sz w:val="22"/>
          <w:szCs w:val="22"/>
        </w:rPr>
        <w:t>hard</w:t>
      </w:r>
      <w:r w:rsidRPr="00DC28E0">
        <w:rPr>
          <w:rFonts w:ascii="Times New Roman"/>
          <w:bCs/>
          <w:sz w:val="22"/>
          <w:szCs w:val="22"/>
        </w:rPr>
        <w:t xml:space="preserve"> </w:t>
      </w:r>
      <w:r w:rsidRPr="00DC28E0">
        <w:rPr>
          <w:rFonts w:ascii="Times New Roman" w:hint="eastAsia"/>
          <w:bCs/>
          <w:sz w:val="22"/>
          <w:szCs w:val="22"/>
        </w:rPr>
        <w:t>worker and these idle rumors were quickly dismissed</w:t>
      </w:r>
      <w:r w:rsidRPr="00DC28E0">
        <w:rPr>
          <w:rFonts w:ascii="Times New Roman"/>
          <w:bCs/>
          <w:sz w:val="22"/>
          <w:szCs w:val="22"/>
        </w:rPr>
        <w:t>—</w:t>
      </w:r>
      <w:r w:rsidRPr="00DC28E0">
        <w:rPr>
          <w:rFonts w:ascii="Times New Roman" w:hint="eastAsia"/>
          <w:bCs/>
          <w:sz w:val="22"/>
          <w:szCs w:val="22"/>
        </w:rPr>
        <w:t xml:space="preserve">until six months later when it was alleged that he had </w:t>
      </w:r>
      <w:r w:rsidRPr="00DC28E0">
        <w:rPr>
          <w:rFonts w:ascii="Times New Roman"/>
          <w:bCs/>
          <w:sz w:val="22"/>
          <w:szCs w:val="22"/>
        </w:rPr>
        <w:t>“</w:t>
      </w:r>
      <w:r w:rsidRPr="00DC28E0">
        <w:rPr>
          <w:rFonts w:ascii="Times New Roman" w:hint="eastAsia"/>
          <w:bCs/>
          <w:sz w:val="22"/>
          <w:szCs w:val="22"/>
        </w:rPr>
        <w:t xml:space="preserve">broken the Sabbath and had had </w:t>
      </w:r>
      <w:r w:rsidRPr="00DC28E0">
        <w:rPr>
          <w:rFonts w:ascii="Times New Roman"/>
          <w:bCs/>
          <w:sz w:val="22"/>
          <w:szCs w:val="22"/>
        </w:rPr>
        <w:t>‘</w:t>
      </w:r>
      <w:r w:rsidRPr="00DC28E0">
        <w:rPr>
          <w:rFonts w:ascii="Times New Roman" w:hint="eastAsia"/>
          <w:bCs/>
          <w:sz w:val="22"/>
          <w:szCs w:val="22"/>
        </w:rPr>
        <w:t>criminal intercourse with women.</w:t>
      </w:r>
      <w:r w:rsidRPr="00DC28E0">
        <w:rPr>
          <w:rFonts w:ascii="Times New Roman"/>
          <w:bCs/>
          <w:sz w:val="22"/>
          <w:szCs w:val="22"/>
        </w:rPr>
        <w:t>’”</w:t>
      </w:r>
      <w:r w:rsidRPr="00DC28E0">
        <w:rPr>
          <w:rFonts w:ascii="Times New Roman"/>
          <w:sz w:val="22"/>
          <w:szCs w:val="22"/>
          <w:vertAlign w:val="superscript"/>
        </w:rPr>
        <w:footnoteReference w:id="34"/>
      </w:r>
      <w:r w:rsidRPr="00DC28E0">
        <w:rPr>
          <w:rFonts w:ascii="Times New Roman" w:hint="eastAsia"/>
          <w:bCs/>
          <w:sz w:val="22"/>
          <w:szCs w:val="22"/>
        </w:rPr>
        <w:t xml:space="preserve"> Power eventually admitted that he had shared two quarts of beer while on a fishing trip with Korean friends but denied breaking the Sabbath and offered no explanation to the serious charge of </w:t>
      </w:r>
      <w:r w:rsidRPr="00DC28E0">
        <w:rPr>
          <w:rFonts w:ascii="Times New Roman"/>
          <w:bCs/>
          <w:sz w:val="22"/>
          <w:szCs w:val="22"/>
        </w:rPr>
        <w:t>“</w:t>
      </w:r>
      <w:r w:rsidRPr="00DC28E0">
        <w:rPr>
          <w:rFonts w:ascii="Times New Roman" w:hint="eastAsia"/>
          <w:bCs/>
          <w:sz w:val="22"/>
          <w:szCs w:val="22"/>
        </w:rPr>
        <w:t>criminal intercourse with women.</w:t>
      </w:r>
      <w:r w:rsidRPr="00DC28E0">
        <w:rPr>
          <w:rFonts w:ascii="Times New Roman"/>
          <w:bCs/>
          <w:sz w:val="22"/>
          <w:szCs w:val="22"/>
        </w:rPr>
        <w:t>”</w:t>
      </w:r>
      <w:r w:rsidRPr="00DC28E0">
        <w:rPr>
          <w:rFonts w:ascii="Times New Roman" w:hint="eastAsia"/>
          <w:bCs/>
          <w:sz w:val="22"/>
          <w:szCs w:val="22"/>
        </w:rPr>
        <w:t xml:space="preserve"> He was promptly recalled from Korea.</w:t>
      </w:r>
    </w:p>
    <w:p w:rsidR="00F95D41" w:rsidRPr="00DC28E0" w:rsidRDefault="00F95D41" w:rsidP="00F95D41">
      <w:pPr>
        <w:wordWrap/>
        <w:adjustRightInd w:val="0"/>
        <w:ind w:firstLine="432"/>
        <w:rPr>
          <w:rFonts w:ascii="Times New Roman"/>
          <w:bCs/>
          <w:sz w:val="22"/>
          <w:szCs w:val="22"/>
        </w:rPr>
      </w:pPr>
      <w:r w:rsidRPr="00DC28E0">
        <w:rPr>
          <w:rFonts w:ascii="Times New Roman" w:hint="eastAsia"/>
          <w:bCs/>
          <w:sz w:val="22"/>
          <w:szCs w:val="22"/>
        </w:rPr>
        <w:t xml:space="preserve">Perhaps one of the most infamous was Charles H. Irvin, a missionary doctor who arrived in Korea in 1893 and was later assigned to </w:t>
      </w:r>
      <w:r w:rsidRPr="00DC28E0">
        <w:rPr>
          <w:rFonts w:ascii="Times New Roman"/>
          <w:bCs/>
          <w:sz w:val="22"/>
          <w:szCs w:val="22"/>
        </w:rPr>
        <w:t>P</w:t>
      </w:r>
      <w:r w:rsidRPr="00DC28E0">
        <w:rPr>
          <w:rFonts w:ascii="Times New Roman" w:hint="eastAsia"/>
          <w:bCs/>
          <w:sz w:val="22"/>
          <w:szCs w:val="22"/>
        </w:rPr>
        <w:t>usan</w:t>
      </w:r>
      <w:r w:rsidRPr="00DC28E0">
        <w:rPr>
          <w:rFonts w:ascii="Times New Roman"/>
          <w:bCs/>
          <w:sz w:val="22"/>
          <w:szCs w:val="22"/>
        </w:rPr>
        <w:t xml:space="preserve">, </w:t>
      </w:r>
      <w:r w:rsidRPr="00DC28E0">
        <w:rPr>
          <w:rFonts w:ascii="Times New Roman" w:hint="eastAsia"/>
          <w:bCs/>
          <w:sz w:val="22"/>
          <w:szCs w:val="22"/>
        </w:rPr>
        <w:t>where he established one of the best medical facilities in Korea. Irvin</w:t>
      </w:r>
      <w:r w:rsidRPr="00DC28E0">
        <w:rPr>
          <w:rFonts w:ascii="Times New Roman"/>
          <w:bCs/>
          <w:sz w:val="22"/>
          <w:szCs w:val="22"/>
        </w:rPr>
        <w:t>’</w:t>
      </w:r>
      <w:r w:rsidRPr="00DC28E0">
        <w:rPr>
          <w:rFonts w:ascii="Times New Roman" w:hint="eastAsia"/>
          <w:bCs/>
          <w:sz w:val="22"/>
          <w:szCs w:val="22"/>
        </w:rPr>
        <w:t xml:space="preserve">s excellent work in Korea cannot be disputed nor can it be marred with his faults. Among these faults were his snake-oil peddling, his greed and his infidelity to his wife. When their son was of school age, she accompanied him to the United States and then returned to Korea where </w:t>
      </w:r>
      <w:r w:rsidRPr="00DC28E0">
        <w:rPr>
          <w:rFonts w:ascii="Times New Roman"/>
          <w:bCs/>
          <w:sz w:val="22"/>
          <w:szCs w:val="22"/>
        </w:rPr>
        <w:t>“</w:t>
      </w:r>
      <w:r w:rsidRPr="00DC28E0">
        <w:rPr>
          <w:rFonts w:ascii="Times New Roman" w:hint="eastAsia"/>
          <w:bCs/>
          <w:sz w:val="22"/>
          <w:szCs w:val="22"/>
        </w:rPr>
        <w:t xml:space="preserve">she found herself literally locked out of the house. Irvin married his Korean </w:t>
      </w:r>
      <w:r w:rsidRPr="00DC28E0">
        <w:rPr>
          <w:rFonts w:ascii="Times New Roman"/>
          <w:bCs/>
          <w:sz w:val="22"/>
          <w:szCs w:val="22"/>
        </w:rPr>
        <w:t>sweetheart</w:t>
      </w:r>
      <w:r w:rsidRPr="00DC28E0">
        <w:rPr>
          <w:rFonts w:ascii="Times New Roman" w:hint="eastAsia"/>
          <w:bCs/>
          <w:sz w:val="22"/>
          <w:szCs w:val="22"/>
        </w:rPr>
        <w:t xml:space="preserve"> and resigned from the mission. He stayed on in Korea for many years in private practice, becoming a wealthy man.</w:t>
      </w:r>
      <w:r w:rsidRPr="00DC28E0">
        <w:rPr>
          <w:rFonts w:ascii="Times New Roman"/>
          <w:bCs/>
          <w:sz w:val="22"/>
          <w:szCs w:val="22"/>
        </w:rPr>
        <w:t>”</w:t>
      </w:r>
      <w:r w:rsidRPr="00DC28E0">
        <w:rPr>
          <w:rFonts w:ascii="Times New Roman"/>
          <w:sz w:val="22"/>
          <w:szCs w:val="22"/>
          <w:vertAlign w:val="superscript"/>
        </w:rPr>
        <w:footnoteReference w:id="35"/>
      </w:r>
    </w:p>
    <w:p w:rsidR="00F95D41" w:rsidRPr="00DC28E0" w:rsidRDefault="00F95D41" w:rsidP="00F95D41">
      <w:pPr>
        <w:wordWrap/>
        <w:adjustRightInd w:val="0"/>
        <w:ind w:firstLine="432"/>
        <w:rPr>
          <w:rFonts w:ascii="Times New Roman"/>
          <w:b/>
          <w:bCs/>
          <w:sz w:val="22"/>
          <w:szCs w:val="22"/>
        </w:rPr>
      </w:pPr>
    </w:p>
    <w:p w:rsidR="00F95D41" w:rsidRPr="00DC28E0" w:rsidRDefault="00F95D41" w:rsidP="00F95D41">
      <w:pPr>
        <w:wordWrap/>
        <w:adjustRightInd w:val="0"/>
        <w:rPr>
          <w:rFonts w:ascii="Times New Roman"/>
          <w:b/>
          <w:bCs/>
          <w:sz w:val="22"/>
          <w:szCs w:val="22"/>
        </w:rPr>
      </w:pPr>
      <w:r w:rsidRPr="00DC28E0">
        <w:rPr>
          <w:rFonts w:ascii="Times New Roman" w:hint="eastAsia"/>
          <w:b/>
          <w:bCs/>
          <w:sz w:val="22"/>
          <w:szCs w:val="22"/>
        </w:rPr>
        <w:t>CLOSING</w:t>
      </w:r>
    </w:p>
    <w:p w:rsidR="00F95D41" w:rsidRPr="00DC28E0" w:rsidRDefault="00F95D41" w:rsidP="00F95D41">
      <w:pPr>
        <w:wordWrap/>
        <w:adjustRightInd w:val="0"/>
        <w:rPr>
          <w:rFonts w:ascii="Times New Roman"/>
          <w:sz w:val="22"/>
          <w:szCs w:val="22"/>
        </w:rPr>
      </w:pPr>
      <w:r w:rsidRPr="00DC28E0">
        <w:rPr>
          <w:rFonts w:ascii="Times New Roman"/>
          <w:sz w:val="22"/>
          <w:szCs w:val="22"/>
        </w:rPr>
        <w:t xml:space="preserve">For the most part, the aforementioned individuals were all successful and important personalities, pillars of the Western community in </w:t>
      </w:r>
      <w:r w:rsidRPr="00DC28E0">
        <w:rPr>
          <w:rFonts w:ascii="Times New Roman" w:hint="eastAsia"/>
          <w:sz w:val="22"/>
          <w:szCs w:val="22"/>
        </w:rPr>
        <w:t>Korea</w:t>
      </w:r>
      <w:r w:rsidRPr="00DC28E0">
        <w:rPr>
          <w:rFonts w:ascii="Times New Roman"/>
          <w:sz w:val="22"/>
          <w:szCs w:val="22"/>
        </w:rPr>
        <w:t xml:space="preserve">, whose names and accomplishments can be found in the numerous publications of the period. It was not the intention </w:t>
      </w:r>
      <w:r w:rsidRPr="00DC28E0">
        <w:rPr>
          <w:rFonts w:ascii="Times New Roman" w:hint="eastAsia"/>
          <w:sz w:val="22"/>
          <w:szCs w:val="22"/>
        </w:rPr>
        <w:t xml:space="preserve">of this article </w:t>
      </w:r>
      <w:r w:rsidRPr="00DC28E0">
        <w:rPr>
          <w:rFonts w:ascii="Times New Roman"/>
          <w:sz w:val="22"/>
          <w:szCs w:val="22"/>
        </w:rPr>
        <w:t xml:space="preserve">to disparage these people </w:t>
      </w:r>
      <w:r w:rsidRPr="00164936">
        <w:rPr>
          <w:rFonts w:ascii="Times New Roman"/>
          <w:i/>
          <w:sz w:val="22"/>
          <w:szCs w:val="22"/>
        </w:rPr>
        <w:t>per se</w:t>
      </w:r>
      <w:r w:rsidRPr="00DC28E0">
        <w:rPr>
          <w:rFonts w:ascii="Times New Roman"/>
          <w:sz w:val="22"/>
          <w:szCs w:val="22"/>
        </w:rPr>
        <w:t xml:space="preserve"> but merely to show that every</w:t>
      </w:r>
      <w:r w:rsidRPr="00DC28E0">
        <w:rPr>
          <w:rFonts w:ascii="Times New Roman" w:hint="eastAsia"/>
          <w:sz w:val="22"/>
          <w:szCs w:val="22"/>
        </w:rPr>
        <w:t xml:space="preserve"> man has a past</w:t>
      </w:r>
      <w:r w:rsidRPr="00DC28E0">
        <w:rPr>
          <w:rFonts w:ascii="Times New Roman"/>
          <w:sz w:val="22"/>
          <w:szCs w:val="22"/>
        </w:rPr>
        <w:t>—</w:t>
      </w:r>
      <w:r w:rsidRPr="00DC28E0">
        <w:rPr>
          <w:rFonts w:ascii="Times New Roman" w:hint="eastAsia"/>
          <w:sz w:val="22"/>
          <w:szCs w:val="22"/>
        </w:rPr>
        <w:t>one that he doesn</w:t>
      </w:r>
      <w:r w:rsidRPr="00DC28E0">
        <w:rPr>
          <w:rFonts w:ascii="Times New Roman"/>
          <w:sz w:val="22"/>
          <w:szCs w:val="22"/>
        </w:rPr>
        <w:t>’</w:t>
      </w:r>
      <w:r w:rsidRPr="00DC28E0">
        <w:rPr>
          <w:rFonts w:ascii="Times New Roman" w:hint="eastAsia"/>
          <w:sz w:val="22"/>
          <w:szCs w:val="22"/>
        </w:rPr>
        <w:t>t always show to his friends.</w:t>
      </w:r>
    </w:p>
    <w:p w:rsidR="00F95D41" w:rsidRPr="00DC28E0" w:rsidRDefault="00F95D41" w:rsidP="00F95D41">
      <w:pPr>
        <w:wordWrap/>
        <w:adjustRightInd w:val="0"/>
        <w:rPr>
          <w:rFonts w:ascii="Times New Roman"/>
          <w:sz w:val="22"/>
          <w:szCs w:val="22"/>
        </w:rPr>
      </w:pPr>
    </w:p>
    <w:p w:rsidR="00F95D41" w:rsidRDefault="00F95D41" w:rsidP="00F95D41">
      <w:pPr>
        <w:wordWrap/>
        <w:spacing w:line="260" w:lineRule="exact"/>
        <w:rPr>
          <w:rFonts w:ascii="Times New Roman"/>
          <w:iCs/>
          <w:szCs w:val="18"/>
        </w:rPr>
      </w:pPr>
      <w:r w:rsidRPr="00BB0A50">
        <w:rPr>
          <w:rFonts w:ascii="Times New Roman"/>
          <w:iCs/>
          <w:szCs w:val="18"/>
        </w:rPr>
        <w:t>Robert Neff is a freelance writer and historical researcher specializing in Korean history during the late 1</w:t>
      </w:r>
      <w:r>
        <w:rPr>
          <w:rFonts w:ascii="Times New Roman"/>
          <w:iCs/>
          <w:szCs w:val="18"/>
        </w:rPr>
        <w:t>9th and early 20th centuries.</w:t>
      </w:r>
    </w:p>
    <w:p w:rsidR="00F95D41" w:rsidRDefault="00F95D41" w:rsidP="00F95D41">
      <w:pPr>
        <w:widowControl/>
        <w:wordWrap/>
        <w:autoSpaceDE/>
        <w:autoSpaceDN/>
        <w:jc w:val="left"/>
        <w:rPr>
          <w:rFonts w:ascii="Times New Roman"/>
          <w:iCs/>
          <w:szCs w:val="18"/>
        </w:rPr>
      </w:pPr>
      <w:r>
        <w:rPr>
          <w:rFonts w:ascii="Times New Roman"/>
          <w:iCs/>
          <w:szCs w:val="18"/>
        </w:rPr>
        <w:lastRenderedPageBreak/>
        <w:br w:type="page"/>
      </w:r>
    </w:p>
    <w:p w:rsidR="009D1AD0" w:rsidRDefault="00F95D41" w:rsidP="00F95D41">
      <w:r>
        <w:rPr>
          <w:rFonts w:ascii="Times New Roman"/>
          <w:iCs/>
          <w:szCs w:val="18"/>
        </w:rPr>
        <w:lastRenderedPageBreak/>
        <w:br w:type="page"/>
      </w:r>
    </w:p>
    <w:sectPr w:rsidR="009D1AD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750" w:rsidRDefault="000E3750" w:rsidP="00F95D41">
      <w:r>
        <w:separator/>
      </w:r>
    </w:p>
  </w:endnote>
  <w:endnote w:type="continuationSeparator" w:id="0">
    <w:p w:rsidR="000E3750" w:rsidRDefault="000E3750" w:rsidP="00F9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750" w:rsidRDefault="000E3750" w:rsidP="00F95D41">
      <w:r>
        <w:separator/>
      </w:r>
    </w:p>
  </w:footnote>
  <w:footnote w:type="continuationSeparator" w:id="0">
    <w:p w:rsidR="000E3750" w:rsidRDefault="000E3750" w:rsidP="00F95D41">
      <w:r>
        <w:continuationSeparator/>
      </w:r>
    </w:p>
  </w:footnote>
  <w:footnote w:id="1">
    <w:p w:rsidR="00F95D41" w:rsidRPr="00DC28E0" w:rsidRDefault="00F95D41" w:rsidP="00F95D41">
      <w:pPr>
        <w:pStyle w:val="a3"/>
        <w:jc w:val="both"/>
        <w:rPr>
          <w:rFonts w:ascii="Times New Roman"/>
          <w:szCs w:val="20"/>
        </w:rPr>
      </w:pPr>
      <w:r w:rsidRPr="00DC28E0">
        <w:rPr>
          <w:rStyle w:val="a4"/>
          <w:rFonts w:ascii="Times New Roman"/>
          <w:szCs w:val="20"/>
        </w:rPr>
        <w:footnoteRef/>
      </w:r>
      <w:r w:rsidRPr="00DC28E0">
        <w:rPr>
          <w:rFonts w:ascii="Times New Roman"/>
          <w:szCs w:val="20"/>
        </w:rPr>
        <w:t xml:space="preserve"> An earlier version of this article, entitled “Jeongdong in the 1900s: The Great Han Empire Meets the World,” was presented at </w:t>
      </w:r>
      <w:r>
        <w:rPr>
          <w:rFonts w:ascii="Times New Roman" w:hint="eastAsia"/>
          <w:szCs w:val="20"/>
        </w:rPr>
        <w:t>an</w:t>
      </w:r>
      <w:r w:rsidRPr="00DC28E0">
        <w:rPr>
          <w:rFonts w:ascii="Times New Roman"/>
          <w:szCs w:val="20"/>
        </w:rPr>
        <w:t xml:space="preserve"> international conference in </w:t>
      </w:r>
      <w:r>
        <w:rPr>
          <w:rFonts w:ascii="Times New Roman" w:hint="eastAsia"/>
          <w:szCs w:val="20"/>
        </w:rPr>
        <w:t xml:space="preserve">the </w:t>
      </w:r>
      <w:r w:rsidRPr="00DC28E0">
        <w:rPr>
          <w:rFonts w:ascii="Times New Roman"/>
          <w:szCs w:val="20"/>
        </w:rPr>
        <w:t>Seoul</w:t>
      </w:r>
      <w:r>
        <w:rPr>
          <w:rFonts w:ascii="Times New Roman" w:hint="eastAsia"/>
          <w:szCs w:val="20"/>
        </w:rPr>
        <w:t xml:space="preserve"> History Museum</w:t>
      </w:r>
      <w:r w:rsidRPr="00DC28E0">
        <w:rPr>
          <w:rFonts w:ascii="Times New Roman"/>
          <w:szCs w:val="20"/>
        </w:rPr>
        <w:t>, Oct. 13, 2011.</w:t>
      </w:r>
    </w:p>
  </w:footnote>
  <w:footnote w:id="2">
    <w:p w:rsidR="00F95D41" w:rsidRPr="00DC28E0" w:rsidRDefault="00F95D41" w:rsidP="00F95D41">
      <w:pPr>
        <w:pStyle w:val="a3"/>
        <w:jc w:val="both"/>
        <w:rPr>
          <w:rFonts w:ascii="Times New Roman"/>
          <w:szCs w:val="20"/>
        </w:rPr>
      </w:pPr>
      <w:r w:rsidRPr="00DC28E0">
        <w:rPr>
          <w:rStyle w:val="a4"/>
          <w:rFonts w:ascii="Times New Roman"/>
          <w:szCs w:val="20"/>
        </w:rPr>
        <w:footnoteRef/>
      </w:r>
      <w:r w:rsidRPr="00DC28E0">
        <w:rPr>
          <w:rFonts w:ascii="Times New Roman"/>
          <w:szCs w:val="20"/>
        </w:rPr>
        <w:t xml:space="preserve"> An early hotel was established in Seoul by the Korean government in 1884 but was only in operation for a short time. Robert Neff, “Foreigners’ Records of Seoul’s First Hotel in the 1880s,” </w:t>
      </w:r>
      <w:r w:rsidRPr="00DC28E0">
        <w:rPr>
          <w:rFonts w:ascii="Times New Roman"/>
          <w:i/>
          <w:iCs/>
          <w:szCs w:val="20"/>
        </w:rPr>
        <w:t>Korea Times</w:t>
      </w:r>
      <w:r w:rsidRPr="00DC28E0">
        <w:rPr>
          <w:rFonts w:ascii="Times New Roman"/>
          <w:szCs w:val="20"/>
        </w:rPr>
        <w:t>, Sept. 9, 2010.</w:t>
      </w:r>
    </w:p>
  </w:footnote>
  <w:footnote w:id="3">
    <w:p w:rsidR="00F95D41" w:rsidRPr="00DC28E0" w:rsidRDefault="00F95D41" w:rsidP="00F95D41">
      <w:pPr>
        <w:pStyle w:val="a3"/>
        <w:jc w:val="both"/>
        <w:rPr>
          <w:rFonts w:ascii="Times New Roman"/>
          <w:szCs w:val="20"/>
        </w:rPr>
      </w:pPr>
      <w:r w:rsidRPr="00DC28E0">
        <w:rPr>
          <w:rStyle w:val="a4"/>
          <w:rFonts w:ascii="Times New Roman"/>
          <w:szCs w:val="20"/>
        </w:rPr>
        <w:footnoteRef/>
      </w:r>
      <w:r w:rsidRPr="00DC28E0">
        <w:rPr>
          <w:rFonts w:ascii="Times New Roman"/>
          <w:szCs w:val="20"/>
        </w:rPr>
        <w:t xml:space="preserve"> Horace N. Allen, </w:t>
      </w:r>
      <w:r w:rsidRPr="00DC28E0">
        <w:rPr>
          <w:rFonts w:ascii="Times New Roman"/>
          <w:i/>
          <w:iCs/>
          <w:szCs w:val="20"/>
        </w:rPr>
        <w:t xml:space="preserve">Things Korean </w:t>
      </w:r>
      <w:r w:rsidRPr="00DC28E0">
        <w:rPr>
          <w:rFonts w:ascii="Times New Roman"/>
          <w:szCs w:val="20"/>
        </w:rPr>
        <w:t>(New York: Fleming H. Revell Company, 1909), 177.</w:t>
      </w:r>
    </w:p>
  </w:footnote>
  <w:footnote w:id="4">
    <w:p w:rsidR="00F95D41" w:rsidRPr="00DC28E0" w:rsidRDefault="00F95D41" w:rsidP="00F95D41">
      <w:pPr>
        <w:pStyle w:val="a3"/>
        <w:jc w:val="both"/>
        <w:rPr>
          <w:rFonts w:ascii="Times New Roman"/>
          <w:szCs w:val="20"/>
        </w:rPr>
      </w:pPr>
      <w:r w:rsidRPr="00DC28E0">
        <w:rPr>
          <w:rStyle w:val="a4"/>
          <w:rFonts w:ascii="Times New Roman"/>
          <w:szCs w:val="20"/>
        </w:rPr>
        <w:footnoteRef/>
      </w:r>
      <w:r w:rsidRPr="00DC28E0">
        <w:rPr>
          <w:rFonts w:ascii="Times New Roman"/>
          <w:szCs w:val="20"/>
        </w:rPr>
        <w:t xml:space="preserve"> </w:t>
      </w:r>
      <w:r w:rsidRPr="00DC28E0">
        <w:rPr>
          <w:rFonts w:ascii="Times New Roman"/>
          <w:i/>
          <w:iCs/>
          <w:szCs w:val="20"/>
        </w:rPr>
        <w:t>Ibid.</w:t>
      </w:r>
    </w:p>
  </w:footnote>
  <w:footnote w:id="5">
    <w:p w:rsidR="00F95D41" w:rsidRPr="00DC28E0" w:rsidRDefault="00F95D41" w:rsidP="00F95D41">
      <w:pPr>
        <w:pStyle w:val="a3"/>
        <w:jc w:val="both"/>
        <w:rPr>
          <w:rFonts w:ascii="Times New Roman"/>
          <w:szCs w:val="20"/>
        </w:rPr>
      </w:pPr>
      <w:r w:rsidRPr="00DC28E0">
        <w:rPr>
          <w:rStyle w:val="a4"/>
          <w:rFonts w:ascii="Times New Roman"/>
          <w:szCs w:val="20"/>
        </w:rPr>
        <w:footnoteRef/>
      </w:r>
      <w:r w:rsidRPr="00DC28E0">
        <w:rPr>
          <w:rFonts w:ascii="Times New Roman"/>
          <w:szCs w:val="20"/>
        </w:rPr>
        <w:t xml:space="preserve"> Robert D. Neff and Sunghwa Cheong, </w:t>
      </w:r>
      <w:r w:rsidRPr="00DC28E0">
        <w:rPr>
          <w:rFonts w:ascii="Times New Roman"/>
          <w:i/>
          <w:iCs/>
          <w:szCs w:val="20"/>
        </w:rPr>
        <w:t>Korea Through Western Eyes</w:t>
      </w:r>
      <w:r w:rsidRPr="00DC28E0">
        <w:rPr>
          <w:rFonts w:ascii="Times New Roman"/>
          <w:szCs w:val="20"/>
        </w:rPr>
        <w:t xml:space="preserve"> (Seoul: Seoul National University Press, 2009), 203-208.</w:t>
      </w:r>
    </w:p>
  </w:footnote>
  <w:footnote w:id="6">
    <w:p w:rsidR="00F95D41" w:rsidRPr="00DC28E0" w:rsidRDefault="00F95D41" w:rsidP="00F95D41">
      <w:pPr>
        <w:pStyle w:val="a3"/>
        <w:jc w:val="both"/>
        <w:rPr>
          <w:rFonts w:ascii="Times New Roman"/>
          <w:szCs w:val="20"/>
        </w:rPr>
      </w:pPr>
      <w:r w:rsidRPr="00DC28E0">
        <w:rPr>
          <w:rStyle w:val="a4"/>
          <w:rFonts w:ascii="Times New Roman"/>
          <w:szCs w:val="20"/>
        </w:rPr>
        <w:footnoteRef/>
      </w:r>
      <w:r w:rsidRPr="00DC28E0">
        <w:rPr>
          <w:rFonts w:ascii="Times New Roman"/>
          <w:szCs w:val="20"/>
        </w:rPr>
        <w:t xml:space="preserve"> Robert Neff, “First Gentlemen’s Club in Seoul Established in 1889,”</w:t>
      </w:r>
      <w:r w:rsidRPr="00DC28E0">
        <w:rPr>
          <w:rFonts w:ascii="Times New Roman"/>
          <w:i/>
          <w:iCs/>
          <w:szCs w:val="20"/>
        </w:rPr>
        <w:t xml:space="preserve"> Korea Times</w:t>
      </w:r>
      <w:r w:rsidRPr="00DC28E0">
        <w:rPr>
          <w:rFonts w:ascii="Times New Roman"/>
          <w:szCs w:val="20"/>
        </w:rPr>
        <w:t>, Oct. 20, 2010.</w:t>
      </w:r>
    </w:p>
  </w:footnote>
  <w:footnote w:id="7">
    <w:p w:rsidR="00F95D41" w:rsidRPr="00DC28E0" w:rsidRDefault="00F95D41" w:rsidP="00F95D41">
      <w:pPr>
        <w:pStyle w:val="a3"/>
        <w:jc w:val="both"/>
        <w:rPr>
          <w:rFonts w:ascii="Times New Roman"/>
          <w:szCs w:val="20"/>
        </w:rPr>
      </w:pPr>
      <w:r w:rsidRPr="00DC28E0">
        <w:rPr>
          <w:rStyle w:val="a4"/>
          <w:rFonts w:ascii="Times New Roman"/>
          <w:szCs w:val="20"/>
        </w:rPr>
        <w:footnoteRef/>
      </w:r>
      <w:r w:rsidRPr="00DC28E0">
        <w:rPr>
          <w:rFonts w:ascii="Times New Roman"/>
          <w:szCs w:val="20"/>
        </w:rPr>
        <w:t xml:space="preserve"> Sir Charles Addis to Mr. Mills, Oct. 21, 1896, PPMS 14 67/122 (Box 8), </w:t>
      </w:r>
      <w:r w:rsidRPr="00DC28E0">
        <w:rPr>
          <w:rFonts w:ascii="Times New Roman"/>
          <w:iCs/>
          <w:szCs w:val="20"/>
        </w:rPr>
        <w:t>SOAS Archives</w:t>
      </w:r>
      <w:r w:rsidRPr="00DC28E0">
        <w:rPr>
          <w:rFonts w:ascii="Times New Roman"/>
          <w:szCs w:val="20"/>
        </w:rPr>
        <w:t>.</w:t>
      </w:r>
    </w:p>
  </w:footnote>
  <w:footnote w:id="8">
    <w:p w:rsidR="00F95D41" w:rsidRPr="00DC28E0" w:rsidRDefault="00F95D41" w:rsidP="00F95D41">
      <w:pPr>
        <w:pStyle w:val="a3"/>
        <w:jc w:val="both"/>
        <w:rPr>
          <w:rFonts w:ascii="Times New Roman"/>
          <w:szCs w:val="20"/>
        </w:rPr>
      </w:pPr>
      <w:r w:rsidRPr="00DC28E0">
        <w:rPr>
          <w:rStyle w:val="a4"/>
          <w:rFonts w:ascii="Times New Roman"/>
          <w:szCs w:val="20"/>
        </w:rPr>
        <w:footnoteRef/>
      </w:r>
      <w:r w:rsidRPr="00DC28E0">
        <w:rPr>
          <w:rFonts w:ascii="Times New Roman"/>
          <w:szCs w:val="20"/>
        </w:rPr>
        <w:t xml:space="preserve"> Horace H. Allen to Edwin V. Morgan, Oct. 5, 1902, </w:t>
      </w:r>
      <w:r w:rsidRPr="00DC28E0">
        <w:rPr>
          <w:rFonts w:ascii="Times New Roman"/>
          <w:iCs/>
          <w:szCs w:val="20"/>
        </w:rPr>
        <w:t>Allen Archives</w:t>
      </w:r>
      <w:r w:rsidRPr="00DC28E0">
        <w:rPr>
          <w:rFonts w:ascii="Times New Roman"/>
          <w:szCs w:val="20"/>
        </w:rPr>
        <w:t>.</w:t>
      </w:r>
    </w:p>
  </w:footnote>
  <w:footnote w:id="9">
    <w:p w:rsidR="00F95D41" w:rsidRPr="00DC28E0" w:rsidRDefault="00F95D41" w:rsidP="00F95D41">
      <w:pPr>
        <w:pStyle w:val="a3"/>
        <w:jc w:val="both"/>
        <w:rPr>
          <w:rFonts w:ascii="Times New Roman"/>
          <w:szCs w:val="20"/>
        </w:rPr>
      </w:pPr>
      <w:r w:rsidRPr="00DC28E0">
        <w:rPr>
          <w:rStyle w:val="a4"/>
          <w:rFonts w:ascii="Times New Roman"/>
          <w:szCs w:val="20"/>
        </w:rPr>
        <w:footnoteRef/>
      </w:r>
      <w:r w:rsidRPr="00DC28E0">
        <w:rPr>
          <w:rFonts w:ascii="Times New Roman"/>
          <w:szCs w:val="20"/>
        </w:rPr>
        <w:t xml:space="preserve"> </w:t>
      </w:r>
      <w:r w:rsidRPr="00DC28E0">
        <w:rPr>
          <w:rFonts w:ascii="Times New Roman"/>
          <w:i/>
          <w:szCs w:val="20"/>
        </w:rPr>
        <w:t>Ibid.</w:t>
      </w:r>
    </w:p>
  </w:footnote>
  <w:footnote w:id="10">
    <w:p w:rsidR="00F95D41" w:rsidRPr="00DC28E0" w:rsidRDefault="00F95D41" w:rsidP="00F95D41">
      <w:pPr>
        <w:pStyle w:val="a3"/>
        <w:rPr>
          <w:rFonts w:ascii="Times New Roman"/>
          <w:szCs w:val="20"/>
        </w:rPr>
      </w:pPr>
      <w:r w:rsidRPr="00DC28E0">
        <w:rPr>
          <w:rStyle w:val="a4"/>
          <w:rFonts w:ascii="Times New Roman"/>
          <w:szCs w:val="20"/>
        </w:rPr>
        <w:footnoteRef/>
      </w:r>
      <w:r w:rsidRPr="00DC28E0">
        <w:rPr>
          <w:rFonts w:ascii="Times New Roman"/>
          <w:szCs w:val="20"/>
        </w:rPr>
        <w:t xml:space="preserve"> It should be noted that the three incidents cannot be verified.</w:t>
      </w:r>
    </w:p>
  </w:footnote>
  <w:footnote w:id="11">
    <w:p w:rsidR="00F95D41" w:rsidRPr="00DC28E0" w:rsidRDefault="00F95D41" w:rsidP="00F95D41">
      <w:pPr>
        <w:pStyle w:val="a3"/>
        <w:rPr>
          <w:rFonts w:ascii="Times New Roman"/>
          <w:szCs w:val="20"/>
        </w:rPr>
      </w:pPr>
      <w:r w:rsidRPr="00DC28E0">
        <w:rPr>
          <w:rStyle w:val="a4"/>
          <w:rFonts w:ascii="Times New Roman"/>
          <w:szCs w:val="20"/>
        </w:rPr>
        <w:footnoteRef/>
      </w:r>
      <w:r w:rsidRPr="00DC28E0">
        <w:rPr>
          <w:rFonts w:ascii="Times New Roman"/>
          <w:szCs w:val="20"/>
        </w:rPr>
        <w:t xml:space="preserve"> John Kavanaugh to Charles F. Chase, Jan. 7, 1910, Chase Archives.</w:t>
      </w:r>
    </w:p>
  </w:footnote>
  <w:footnote w:id="12">
    <w:p w:rsidR="00F95D41" w:rsidRPr="00DC28E0" w:rsidRDefault="00F95D41" w:rsidP="00F95D41">
      <w:pPr>
        <w:pStyle w:val="a3"/>
        <w:rPr>
          <w:rFonts w:ascii="Times New Roman"/>
          <w:szCs w:val="20"/>
        </w:rPr>
      </w:pPr>
      <w:r w:rsidRPr="00DC28E0">
        <w:rPr>
          <w:rStyle w:val="a4"/>
          <w:rFonts w:ascii="Times New Roman"/>
          <w:szCs w:val="20"/>
        </w:rPr>
        <w:footnoteRef/>
      </w:r>
      <w:r w:rsidRPr="00DC28E0">
        <w:rPr>
          <w:rFonts w:ascii="Times New Roman"/>
          <w:szCs w:val="20"/>
        </w:rPr>
        <w:t xml:space="preserve"> John Kavanaugh to Charles F. Chase, April 24, 1908, Chase Archives.</w:t>
      </w:r>
    </w:p>
  </w:footnote>
  <w:footnote w:id="13">
    <w:p w:rsidR="00F95D41" w:rsidRPr="00DC28E0" w:rsidRDefault="00F95D41" w:rsidP="00F95D41">
      <w:pPr>
        <w:pStyle w:val="a3"/>
        <w:rPr>
          <w:rFonts w:ascii="Times New Roman"/>
          <w:szCs w:val="20"/>
        </w:rPr>
      </w:pPr>
      <w:r w:rsidRPr="00DC28E0">
        <w:rPr>
          <w:rStyle w:val="a4"/>
          <w:rFonts w:ascii="Times New Roman"/>
          <w:szCs w:val="20"/>
        </w:rPr>
        <w:footnoteRef/>
      </w:r>
      <w:r w:rsidRPr="00DC28E0">
        <w:rPr>
          <w:rFonts w:ascii="Times New Roman"/>
          <w:szCs w:val="20"/>
        </w:rPr>
        <w:t xml:space="preserve"> John Kavanaugh to Charles F. Chase, May 23, 1908, Chase Archives.</w:t>
      </w:r>
    </w:p>
  </w:footnote>
  <w:footnote w:id="14">
    <w:p w:rsidR="00F95D41" w:rsidRPr="00DC28E0" w:rsidRDefault="00F95D41" w:rsidP="00F95D41">
      <w:pPr>
        <w:pStyle w:val="a3"/>
        <w:rPr>
          <w:rFonts w:ascii="Times New Roman"/>
          <w:szCs w:val="20"/>
        </w:rPr>
      </w:pPr>
      <w:r w:rsidRPr="00DC28E0">
        <w:rPr>
          <w:rStyle w:val="a4"/>
          <w:rFonts w:ascii="Times New Roman"/>
          <w:szCs w:val="20"/>
        </w:rPr>
        <w:footnoteRef/>
      </w:r>
      <w:r w:rsidRPr="00DC28E0">
        <w:rPr>
          <w:rFonts w:ascii="Times New Roman"/>
          <w:szCs w:val="20"/>
        </w:rPr>
        <w:t xml:space="preserve"> John Kavanaugh to Charles F. Chase, July 27, 1908, Chase Archives.</w:t>
      </w:r>
    </w:p>
  </w:footnote>
  <w:footnote w:id="15">
    <w:p w:rsidR="00F95D41" w:rsidRPr="00DC28E0" w:rsidRDefault="00F95D41" w:rsidP="00F95D41">
      <w:pPr>
        <w:pStyle w:val="a3"/>
        <w:rPr>
          <w:rFonts w:ascii="Times New Roman"/>
          <w:szCs w:val="20"/>
        </w:rPr>
      </w:pPr>
      <w:r w:rsidRPr="00DC28E0">
        <w:rPr>
          <w:rStyle w:val="a4"/>
          <w:rFonts w:ascii="Times New Roman"/>
          <w:szCs w:val="20"/>
        </w:rPr>
        <w:footnoteRef/>
      </w:r>
      <w:r w:rsidRPr="00DC28E0">
        <w:rPr>
          <w:rFonts w:ascii="Times New Roman"/>
          <w:szCs w:val="20"/>
        </w:rPr>
        <w:t xml:space="preserve"> John Kavanaugh to Charles F. Chase, Sept. 6, 1908, Chase Archives.</w:t>
      </w:r>
    </w:p>
  </w:footnote>
  <w:footnote w:id="16">
    <w:p w:rsidR="00F95D41" w:rsidRPr="00DC28E0" w:rsidRDefault="00F95D41" w:rsidP="00F95D41">
      <w:pPr>
        <w:pStyle w:val="a3"/>
        <w:rPr>
          <w:rFonts w:ascii="Times New Roman"/>
          <w:szCs w:val="20"/>
        </w:rPr>
      </w:pPr>
      <w:r w:rsidRPr="00DC28E0">
        <w:rPr>
          <w:rStyle w:val="a4"/>
          <w:rFonts w:ascii="Times New Roman"/>
          <w:szCs w:val="20"/>
        </w:rPr>
        <w:footnoteRef/>
      </w:r>
      <w:r w:rsidRPr="00DC28E0">
        <w:rPr>
          <w:rFonts w:ascii="Times New Roman"/>
          <w:szCs w:val="20"/>
        </w:rPr>
        <w:t xml:space="preserve"> John Kavanaugh to Charles F. Chase, July 5, 1909, Chase Archives.</w:t>
      </w:r>
    </w:p>
  </w:footnote>
  <w:footnote w:id="17">
    <w:p w:rsidR="00F95D41" w:rsidRPr="00DC28E0" w:rsidRDefault="00F95D41" w:rsidP="00F95D41">
      <w:pPr>
        <w:pStyle w:val="a3"/>
        <w:rPr>
          <w:rFonts w:ascii="Times New Roman"/>
          <w:szCs w:val="20"/>
        </w:rPr>
      </w:pPr>
      <w:r w:rsidRPr="00DC28E0">
        <w:rPr>
          <w:rStyle w:val="a4"/>
          <w:rFonts w:ascii="Times New Roman"/>
          <w:szCs w:val="20"/>
        </w:rPr>
        <w:footnoteRef/>
      </w:r>
      <w:r w:rsidRPr="00DC28E0">
        <w:rPr>
          <w:rFonts w:ascii="Times New Roman"/>
          <w:szCs w:val="20"/>
        </w:rPr>
        <w:t xml:space="preserve"> John Kavanaugh to Charles F. Chase, Jan. 14, 1909, Chase Archives.</w:t>
      </w:r>
    </w:p>
  </w:footnote>
  <w:footnote w:id="18">
    <w:p w:rsidR="00F95D41" w:rsidRPr="00DC28E0" w:rsidRDefault="00F95D41" w:rsidP="00F95D41">
      <w:pPr>
        <w:pStyle w:val="a3"/>
        <w:rPr>
          <w:rFonts w:ascii="Times New Roman"/>
          <w:szCs w:val="20"/>
        </w:rPr>
      </w:pPr>
      <w:r w:rsidRPr="00DC28E0">
        <w:rPr>
          <w:rStyle w:val="a4"/>
          <w:rFonts w:ascii="Times New Roman"/>
          <w:szCs w:val="20"/>
        </w:rPr>
        <w:footnoteRef/>
      </w:r>
      <w:r w:rsidRPr="00DC28E0">
        <w:rPr>
          <w:rFonts w:ascii="Times New Roman"/>
          <w:szCs w:val="20"/>
        </w:rPr>
        <w:t xml:space="preserve"> John Kavanaugh to Charles F. Chase, Jan. 7, 1910, Chase Archives.</w:t>
      </w:r>
    </w:p>
  </w:footnote>
  <w:footnote w:id="19">
    <w:p w:rsidR="00F95D41" w:rsidRPr="00DC28E0" w:rsidRDefault="00F95D41" w:rsidP="00F95D41">
      <w:pPr>
        <w:pStyle w:val="a3"/>
        <w:rPr>
          <w:rFonts w:ascii="Times New Roman"/>
          <w:szCs w:val="20"/>
        </w:rPr>
      </w:pPr>
      <w:r w:rsidRPr="00DC28E0">
        <w:rPr>
          <w:rStyle w:val="a4"/>
          <w:rFonts w:ascii="Times New Roman"/>
          <w:szCs w:val="20"/>
        </w:rPr>
        <w:footnoteRef/>
      </w:r>
      <w:r w:rsidRPr="00DC28E0">
        <w:rPr>
          <w:rFonts w:ascii="Times New Roman"/>
          <w:szCs w:val="20"/>
        </w:rPr>
        <w:t xml:space="preserve"> </w:t>
      </w:r>
      <w:r w:rsidRPr="00DC28E0">
        <w:rPr>
          <w:rFonts w:ascii="Times New Roman"/>
          <w:i/>
          <w:szCs w:val="20"/>
        </w:rPr>
        <w:t xml:space="preserve">Seoul Press, </w:t>
      </w:r>
      <w:r w:rsidRPr="00DC28E0">
        <w:rPr>
          <w:rFonts w:ascii="Times New Roman"/>
          <w:szCs w:val="20"/>
        </w:rPr>
        <w:t>Feb. 3, 1910, 2.</w:t>
      </w:r>
    </w:p>
  </w:footnote>
  <w:footnote w:id="20">
    <w:p w:rsidR="00F95D41" w:rsidRPr="00DC28E0" w:rsidRDefault="00F95D41" w:rsidP="00F95D41">
      <w:pPr>
        <w:pStyle w:val="a3"/>
        <w:rPr>
          <w:rFonts w:ascii="Times New Roman"/>
          <w:szCs w:val="20"/>
        </w:rPr>
      </w:pPr>
      <w:r w:rsidRPr="00DC28E0">
        <w:rPr>
          <w:rStyle w:val="a4"/>
          <w:rFonts w:ascii="Times New Roman"/>
          <w:szCs w:val="20"/>
        </w:rPr>
        <w:footnoteRef/>
      </w:r>
      <w:r w:rsidRPr="00DC28E0">
        <w:rPr>
          <w:rFonts w:ascii="Times New Roman"/>
          <w:szCs w:val="20"/>
        </w:rPr>
        <w:t xml:space="preserve"> Augustine Heard to his daughter Amy, July 19, 1892, </w:t>
      </w:r>
      <w:r w:rsidRPr="00DC28E0">
        <w:rPr>
          <w:rFonts w:ascii="Times New Roman"/>
          <w:iCs/>
          <w:szCs w:val="20"/>
        </w:rPr>
        <w:t>Robert Grey Collection.</w:t>
      </w:r>
    </w:p>
  </w:footnote>
  <w:footnote w:id="21">
    <w:p w:rsidR="00F95D41" w:rsidRPr="00DC28E0" w:rsidRDefault="00F95D41" w:rsidP="00F95D41">
      <w:pPr>
        <w:pStyle w:val="a3"/>
        <w:rPr>
          <w:rFonts w:ascii="Times New Roman"/>
          <w:szCs w:val="20"/>
        </w:rPr>
      </w:pPr>
      <w:r w:rsidRPr="00DC28E0">
        <w:rPr>
          <w:rStyle w:val="a4"/>
          <w:rFonts w:ascii="Times New Roman"/>
          <w:szCs w:val="20"/>
        </w:rPr>
        <w:footnoteRef/>
      </w:r>
      <w:r w:rsidRPr="00DC28E0">
        <w:rPr>
          <w:rFonts w:ascii="Times New Roman"/>
          <w:szCs w:val="20"/>
        </w:rPr>
        <w:t xml:space="preserve"> Helene (Max) Heard to Augustine Heard, July 13, 1892, </w:t>
      </w:r>
      <w:r w:rsidRPr="00DC28E0">
        <w:rPr>
          <w:rFonts w:ascii="Times New Roman"/>
          <w:iCs/>
          <w:szCs w:val="20"/>
        </w:rPr>
        <w:t>Robert Grey Collection.</w:t>
      </w:r>
    </w:p>
  </w:footnote>
  <w:footnote w:id="22">
    <w:p w:rsidR="00F95D41" w:rsidRPr="00DC28E0" w:rsidRDefault="00F95D41" w:rsidP="00F95D41">
      <w:pPr>
        <w:pStyle w:val="a3"/>
        <w:jc w:val="both"/>
        <w:rPr>
          <w:rFonts w:ascii="Times New Roman"/>
          <w:szCs w:val="20"/>
        </w:rPr>
      </w:pPr>
      <w:r w:rsidRPr="00DC28E0">
        <w:rPr>
          <w:rStyle w:val="a4"/>
          <w:rFonts w:ascii="Times New Roman"/>
          <w:szCs w:val="20"/>
        </w:rPr>
        <w:footnoteRef/>
      </w:r>
      <w:r w:rsidRPr="00DC28E0">
        <w:rPr>
          <w:rFonts w:ascii="Times New Roman"/>
          <w:szCs w:val="20"/>
        </w:rPr>
        <w:t xml:space="preserve"> Augustine Heard to his daughter Amy, Aug. 10 and Sept. 16, 1892, </w:t>
      </w:r>
      <w:r w:rsidRPr="00DC28E0">
        <w:rPr>
          <w:rFonts w:ascii="Times New Roman"/>
          <w:iCs/>
          <w:szCs w:val="20"/>
        </w:rPr>
        <w:t>Robert Grey Collection.</w:t>
      </w:r>
    </w:p>
  </w:footnote>
  <w:footnote w:id="23">
    <w:p w:rsidR="00F95D41" w:rsidRPr="00DC28E0" w:rsidRDefault="00F95D41" w:rsidP="00F95D41">
      <w:pPr>
        <w:pStyle w:val="a3"/>
        <w:jc w:val="both"/>
        <w:rPr>
          <w:szCs w:val="20"/>
        </w:rPr>
      </w:pPr>
      <w:r w:rsidRPr="00DC28E0">
        <w:rPr>
          <w:rStyle w:val="a4"/>
          <w:rFonts w:ascii="Times New Roman"/>
          <w:szCs w:val="20"/>
        </w:rPr>
        <w:footnoteRef/>
      </w:r>
      <w:r w:rsidRPr="00DC28E0">
        <w:rPr>
          <w:rFonts w:ascii="Times New Roman"/>
          <w:szCs w:val="20"/>
        </w:rPr>
        <w:t xml:space="preserve"> William Franklin Sands, </w:t>
      </w:r>
      <w:r w:rsidRPr="00DC28E0">
        <w:rPr>
          <w:rFonts w:ascii="Times New Roman"/>
          <w:i/>
          <w:iCs/>
          <w:szCs w:val="20"/>
        </w:rPr>
        <w:t>Undiplomatic Memories</w:t>
      </w:r>
      <w:r w:rsidRPr="00DC28E0">
        <w:rPr>
          <w:rFonts w:ascii="Times New Roman"/>
          <w:szCs w:val="20"/>
        </w:rPr>
        <w:t xml:space="preserve"> (London: John</w:t>
      </w:r>
      <w:r>
        <w:rPr>
          <w:rFonts w:ascii="Times New Roman"/>
          <w:sz w:val="24"/>
        </w:rPr>
        <w:t xml:space="preserve"> </w:t>
      </w:r>
      <w:r w:rsidRPr="00DC28E0">
        <w:rPr>
          <w:rFonts w:ascii="Times New Roman"/>
          <w:szCs w:val="20"/>
        </w:rPr>
        <w:t>Hamilton, 1930), 48.</w:t>
      </w:r>
    </w:p>
  </w:footnote>
  <w:footnote w:id="24">
    <w:p w:rsidR="00F95D41" w:rsidRPr="00DC28E0" w:rsidRDefault="00F95D41" w:rsidP="00F95D41">
      <w:pPr>
        <w:pStyle w:val="a3"/>
        <w:jc w:val="both"/>
        <w:rPr>
          <w:rFonts w:ascii="Times New Roman"/>
          <w:szCs w:val="20"/>
        </w:rPr>
      </w:pPr>
      <w:r w:rsidRPr="00DC28E0">
        <w:rPr>
          <w:rStyle w:val="a4"/>
          <w:rFonts w:ascii="Times New Roman"/>
          <w:szCs w:val="20"/>
        </w:rPr>
        <w:footnoteRef/>
      </w:r>
      <w:r w:rsidRPr="00DC28E0">
        <w:rPr>
          <w:rFonts w:ascii="Times New Roman"/>
          <w:szCs w:val="20"/>
        </w:rPr>
        <w:t xml:space="preserve"> </w:t>
      </w:r>
      <w:r w:rsidRPr="00DC28E0">
        <w:rPr>
          <w:rFonts w:ascii="Times New Roman"/>
          <w:i/>
          <w:szCs w:val="20"/>
        </w:rPr>
        <w:t>Ibid</w:t>
      </w:r>
      <w:r w:rsidRPr="00DC28E0">
        <w:rPr>
          <w:rFonts w:ascii="Times New Roman"/>
          <w:szCs w:val="20"/>
        </w:rPr>
        <w:t>., 82-83.</w:t>
      </w:r>
    </w:p>
  </w:footnote>
  <w:footnote w:id="25">
    <w:p w:rsidR="00F95D41" w:rsidRPr="00DC28E0" w:rsidRDefault="00F95D41" w:rsidP="00F95D41">
      <w:pPr>
        <w:pStyle w:val="a3"/>
        <w:jc w:val="both"/>
        <w:rPr>
          <w:rFonts w:ascii="Times New Roman"/>
          <w:szCs w:val="20"/>
        </w:rPr>
      </w:pPr>
      <w:r w:rsidRPr="00DC28E0">
        <w:rPr>
          <w:rStyle w:val="a4"/>
          <w:rFonts w:ascii="Times New Roman"/>
          <w:szCs w:val="20"/>
        </w:rPr>
        <w:footnoteRef/>
      </w:r>
      <w:r w:rsidRPr="00DC28E0">
        <w:rPr>
          <w:rFonts w:ascii="Times New Roman"/>
          <w:szCs w:val="20"/>
        </w:rPr>
        <w:t xml:space="preserve"> Sallie Beaumont Sill to Joseph Sill, Dec. 16, 1894, </w:t>
      </w:r>
      <w:r w:rsidRPr="00DC28E0">
        <w:rPr>
          <w:rFonts w:ascii="Times New Roman"/>
          <w:iCs/>
          <w:szCs w:val="20"/>
        </w:rPr>
        <w:t>Sill Archives</w:t>
      </w:r>
      <w:r w:rsidRPr="00DC28E0">
        <w:rPr>
          <w:rFonts w:ascii="Times New Roman"/>
          <w:szCs w:val="20"/>
        </w:rPr>
        <w:t>.</w:t>
      </w:r>
    </w:p>
  </w:footnote>
  <w:footnote w:id="26">
    <w:p w:rsidR="00F95D41" w:rsidRPr="00DC28E0" w:rsidRDefault="00F95D41" w:rsidP="00F95D41">
      <w:pPr>
        <w:pStyle w:val="a3"/>
        <w:jc w:val="both"/>
        <w:rPr>
          <w:rFonts w:ascii="Times New Roman"/>
          <w:szCs w:val="20"/>
        </w:rPr>
      </w:pPr>
      <w:r w:rsidRPr="00DC28E0">
        <w:rPr>
          <w:rStyle w:val="a4"/>
          <w:rFonts w:ascii="Times New Roman"/>
          <w:szCs w:val="20"/>
        </w:rPr>
        <w:footnoteRef/>
      </w:r>
      <w:r w:rsidRPr="00DC28E0">
        <w:rPr>
          <w:rFonts w:ascii="Times New Roman"/>
          <w:szCs w:val="20"/>
        </w:rPr>
        <w:t xml:space="preserve"> Jeffery Dorwart, </w:t>
      </w:r>
      <w:r w:rsidRPr="00DC28E0">
        <w:rPr>
          <w:rFonts w:ascii="Times New Roman"/>
          <w:i/>
          <w:iCs/>
          <w:szCs w:val="20"/>
        </w:rPr>
        <w:t>The Pigtail War</w:t>
      </w:r>
      <w:r w:rsidRPr="00DC28E0">
        <w:rPr>
          <w:rFonts w:ascii="Times New Roman"/>
          <w:szCs w:val="20"/>
        </w:rPr>
        <w:t xml:space="preserve"> (Amherst, MA: University of Massachusetts Press, 1975), 63-64.</w:t>
      </w:r>
    </w:p>
  </w:footnote>
  <w:footnote w:id="27">
    <w:p w:rsidR="00F95D41" w:rsidRPr="00DC28E0" w:rsidRDefault="00F95D41" w:rsidP="00F95D41">
      <w:pPr>
        <w:pStyle w:val="a3"/>
        <w:jc w:val="both"/>
        <w:rPr>
          <w:rFonts w:ascii="Times New Roman"/>
          <w:szCs w:val="20"/>
        </w:rPr>
      </w:pPr>
      <w:r w:rsidRPr="00DC28E0">
        <w:rPr>
          <w:rStyle w:val="a4"/>
          <w:rFonts w:ascii="Times New Roman"/>
          <w:szCs w:val="20"/>
        </w:rPr>
        <w:footnoteRef/>
      </w:r>
      <w:r w:rsidRPr="00DC28E0">
        <w:rPr>
          <w:rFonts w:ascii="Times New Roman"/>
          <w:szCs w:val="20"/>
        </w:rPr>
        <w:t xml:space="preserve"> Martha Huntley, </w:t>
      </w:r>
      <w:r w:rsidRPr="00DC28E0">
        <w:rPr>
          <w:rFonts w:ascii="Times New Roman"/>
          <w:i/>
          <w:iCs/>
          <w:szCs w:val="20"/>
        </w:rPr>
        <w:t>To Start a Work</w:t>
      </w:r>
      <w:r w:rsidRPr="00DC28E0">
        <w:rPr>
          <w:rFonts w:ascii="Times New Roman"/>
          <w:szCs w:val="20"/>
        </w:rPr>
        <w:t xml:space="preserve"> (Seoul: Publishing House Presbyterian Church of Korea, 1987), 217.</w:t>
      </w:r>
    </w:p>
  </w:footnote>
  <w:footnote w:id="28">
    <w:p w:rsidR="00F95D41" w:rsidRPr="00DC28E0" w:rsidRDefault="00F95D41" w:rsidP="00F95D41">
      <w:pPr>
        <w:pStyle w:val="a3"/>
        <w:jc w:val="both"/>
        <w:rPr>
          <w:rFonts w:ascii="Times New Roman"/>
          <w:szCs w:val="20"/>
        </w:rPr>
      </w:pPr>
      <w:r w:rsidRPr="00DC28E0">
        <w:rPr>
          <w:rStyle w:val="a4"/>
          <w:rFonts w:ascii="Times New Roman"/>
          <w:szCs w:val="20"/>
        </w:rPr>
        <w:footnoteRef/>
      </w:r>
      <w:r w:rsidRPr="00DC28E0">
        <w:rPr>
          <w:rFonts w:ascii="Times New Roman"/>
          <w:szCs w:val="20"/>
        </w:rPr>
        <w:t xml:space="preserve"> John Sill to Joseph Sill, Feb. 10, 1895,</w:t>
      </w:r>
      <w:r w:rsidRPr="00DC28E0">
        <w:rPr>
          <w:rFonts w:ascii="Times New Roman"/>
          <w:i/>
          <w:iCs/>
          <w:szCs w:val="20"/>
        </w:rPr>
        <w:t xml:space="preserve"> </w:t>
      </w:r>
      <w:r w:rsidRPr="00DC28E0">
        <w:rPr>
          <w:rFonts w:ascii="Times New Roman"/>
          <w:iCs/>
          <w:szCs w:val="20"/>
        </w:rPr>
        <w:t>Sill Archives</w:t>
      </w:r>
      <w:r w:rsidRPr="00DC28E0">
        <w:rPr>
          <w:rFonts w:ascii="Times New Roman"/>
          <w:szCs w:val="20"/>
        </w:rPr>
        <w:t>.</w:t>
      </w:r>
    </w:p>
  </w:footnote>
  <w:footnote w:id="29">
    <w:p w:rsidR="00F95D41" w:rsidRPr="00DC28E0" w:rsidRDefault="00F95D41" w:rsidP="00F95D41">
      <w:pPr>
        <w:pStyle w:val="a3"/>
        <w:jc w:val="both"/>
        <w:rPr>
          <w:rFonts w:ascii="Times New Roman"/>
          <w:szCs w:val="20"/>
        </w:rPr>
      </w:pPr>
      <w:r w:rsidRPr="00DC28E0">
        <w:rPr>
          <w:rStyle w:val="a4"/>
          <w:rFonts w:ascii="Times New Roman"/>
          <w:szCs w:val="20"/>
        </w:rPr>
        <w:footnoteRef/>
      </w:r>
      <w:r w:rsidRPr="00DC28E0">
        <w:rPr>
          <w:rFonts w:ascii="Times New Roman"/>
          <w:szCs w:val="20"/>
        </w:rPr>
        <w:t xml:space="preserve"> Sands, 114.</w:t>
      </w:r>
    </w:p>
  </w:footnote>
  <w:footnote w:id="30">
    <w:p w:rsidR="00F95D41" w:rsidRPr="00DC28E0" w:rsidRDefault="00F95D41" w:rsidP="00F95D41">
      <w:pPr>
        <w:pStyle w:val="a3"/>
        <w:jc w:val="both"/>
        <w:rPr>
          <w:rFonts w:ascii="Times New Roman"/>
          <w:szCs w:val="20"/>
        </w:rPr>
      </w:pPr>
      <w:r w:rsidRPr="00DC28E0">
        <w:rPr>
          <w:rStyle w:val="a4"/>
          <w:rFonts w:ascii="Times New Roman"/>
          <w:szCs w:val="20"/>
        </w:rPr>
        <w:footnoteRef/>
      </w:r>
      <w:r w:rsidRPr="00DC28E0">
        <w:rPr>
          <w:rFonts w:ascii="Times New Roman"/>
          <w:szCs w:val="20"/>
        </w:rPr>
        <w:t xml:space="preserve"> Neff and Cheong, 172.</w:t>
      </w:r>
    </w:p>
  </w:footnote>
  <w:footnote w:id="31">
    <w:p w:rsidR="00F95D41" w:rsidRPr="00DC28E0" w:rsidRDefault="00F95D41" w:rsidP="00F95D41">
      <w:pPr>
        <w:pStyle w:val="a3"/>
        <w:jc w:val="both"/>
        <w:rPr>
          <w:rFonts w:ascii="Times New Roman"/>
          <w:szCs w:val="20"/>
        </w:rPr>
      </w:pPr>
      <w:r w:rsidRPr="00DC28E0">
        <w:rPr>
          <w:rStyle w:val="a4"/>
          <w:rFonts w:ascii="Times New Roman"/>
          <w:szCs w:val="20"/>
        </w:rPr>
        <w:footnoteRef/>
      </w:r>
      <w:r w:rsidRPr="00DC28E0">
        <w:rPr>
          <w:rFonts w:ascii="Times New Roman"/>
          <w:szCs w:val="20"/>
        </w:rPr>
        <w:t xml:space="preserve"> Horace N. Allen to Edwin V. Morgan, Oct. 5 and Dec. 2, 1902; Horace N. Allen to Harry Bostwick, Feb. 4, 1903, </w:t>
      </w:r>
      <w:r w:rsidRPr="00DC28E0">
        <w:rPr>
          <w:rFonts w:ascii="Times New Roman"/>
          <w:iCs/>
          <w:szCs w:val="20"/>
        </w:rPr>
        <w:t>Allen Archives</w:t>
      </w:r>
      <w:r w:rsidRPr="00DC28E0">
        <w:rPr>
          <w:rFonts w:ascii="Times New Roman"/>
          <w:szCs w:val="20"/>
        </w:rPr>
        <w:t>.</w:t>
      </w:r>
    </w:p>
  </w:footnote>
  <w:footnote w:id="32">
    <w:p w:rsidR="00F95D41" w:rsidRPr="00DC28E0" w:rsidRDefault="00F95D41" w:rsidP="00F95D41">
      <w:pPr>
        <w:pStyle w:val="a3"/>
        <w:rPr>
          <w:rFonts w:ascii="Times New Roman"/>
          <w:szCs w:val="20"/>
        </w:rPr>
      </w:pPr>
      <w:r w:rsidRPr="00DC28E0">
        <w:rPr>
          <w:rStyle w:val="a4"/>
          <w:rFonts w:ascii="Times New Roman"/>
          <w:szCs w:val="20"/>
        </w:rPr>
        <w:footnoteRef/>
      </w:r>
      <w:r w:rsidRPr="00DC28E0">
        <w:rPr>
          <w:rFonts w:ascii="Times New Roman"/>
          <w:szCs w:val="20"/>
        </w:rPr>
        <w:t xml:space="preserve"> Horace N. Allen to Edwin V. Morgan, May 1, 1903, </w:t>
      </w:r>
      <w:r w:rsidRPr="00DC28E0">
        <w:rPr>
          <w:rFonts w:ascii="Times New Roman"/>
          <w:iCs/>
          <w:szCs w:val="20"/>
        </w:rPr>
        <w:t>Allen Archives</w:t>
      </w:r>
      <w:r w:rsidRPr="00DC28E0">
        <w:rPr>
          <w:rFonts w:ascii="Times New Roman"/>
          <w:szCs w:val="20"/>
        </w:rPr>
        <w:t>.</w:t>
      </w:r>
    </w:p>
  </w:footnote>
  <w:footnote w:id="33">
    <w:p w:rsidR="00F95D41" w:rsidRPr="00DC28E0" w:rsidRDefault="00F95D41" w:rsidP="00F95D41">
      <w:pPr>
        <w:pStyle w:val="a3"/>
        <w:rPr>
          <w:rFonts w:ascii="Times New Roman"/>
          <w:szCs w:val="20"/>
        </w:rPr>
      </w:pPr>
      <w:r w:rsidRPr="00DC28E0">
        <w:rPr>
          <w:rStyle w:val="a4"/>
          <w:rFonts w:ascii="Times New Roman"/>
          <w:szCs w:val="20"/>
        </w:rPr>
        <w:footnoteRef/>
      </w:r>
      <w:r w:rsidRPr="00DC28E0">
        <w:rPr>
          <w:rFonts w:ascii="Times New Roman"/>
          <w:szCs w:val="20"/>
        </w:rPr>
        <w:t xml:space="preserve"> Neff and Cheong, 114; Huntley, 132-133.</w:t>
      </w:r>
    </w:p>
  </w:footnote>
  <w:footnote w:id="34">
    <w:p w:rsidR="00F95D41" w:rsidRPr="00DC28E0" w:rsidRDefault="00F95D41" w:rsidP="00F95D41">
      <w:pPr>
        <w:pStyle w:val="a3"/>
        <w:rPr>
          <w:rFonts w:ascii="Times New Roman"/>
          <w:szCs w:val="20"/>
        </w:rPr>
      </w:pPr>
      <w:r w:rsidRPr="00DC28E0">
        <w:rPr>
          <w:rStyle w:val="a4"/>
          <w:rFonts w:ascii="Times New Roman"/>
          <w:szCs w:val="20"/>
        </w:rPr>
        <w:footnoteRef/>
      </w:r>
      <w:r w:rsidRPr="00DC28E0">
        <w:rPr>
          <w:rFonts w:ascii="Times New Roman"/>
          <w:szCs w:val="20"/>
        </w:rPr>
        <w:t xml:space="preserve"> Huntley, 150-151.</w:t>
      </w:r>
    </w:p>
  </w:footnote>
  <w:footnote w:id="35">
    <w:p w:rsidR="00F95D41" w:rsidRPr="00DC28E0" w:rsidRDefault="00F95D41" w:rsidP="00F95D41">
      <w:pPr>
        <w:pStyle w:val="a3"/>
        <w:rPr>
          <w:rFonts w:ascii="Times New Roman"/>
          <w:szCs w:val="20"/>
        </w:rPr>
      </w:pPr>
      <w:r w:rsidRPr="00DC28E0">
        <w:rPr>
          <w:rStyle w:val="a4"/>
          <w:rFonts w:ascii="Times New Roman"/>
          <w:szCs w:val="20"/>
        </w:rPr>
        <w:footnoteRef/>
      </w:r>
      <w:r w:rsidRPr="00DC28E0">
        <w:rPr>
          <w:rFonts w:ascii="Times New Roman"/>
          <w:szCs w:val="20"/>
        </w:rPr>
        <w:t xml:space="preserve"> </w:t>
      </w:r>
      <w:r w:rsidRPr="00DC28E0">
        <w:rPr>
          <w:rFonts w:ascii="Times New Roman"/>
          <w:i/>
          <w:szCs w:val="20"/>
        </w:rPr>
        <w:t>Ibid</w:t>
      </w:r>
      <w:r w:rsidRPr="00DC28E0">
        <w:rPr>
          <w:rFonts w:ascii="Times New Roman"/>
          <w:szCs w:val="20"/>
        </w:rPr>
        <w:t>., 391.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41"/>
    <w:rsid w:val="000733F1"/>
    <w:rsid w:val="000E3750"/>
    <w:rsid w:val="00111ECB"/>
    <w:rsid w:val="00272D00"/>
    <w:rsid w:val="00413C90"/>
    <w:rsid w:val="00416F5B"/>
    <w:rsid w:val="004A7200"/>
    <w:rsid w:val="006202CA"/>
    <w:rsid w:val="006437A7"/>
    <w:rsid w:val="006F5D51"/>
    <w:rsid w:val="0070011B"/>
    <w:rsid w:val="00706475"/>
    <w:rsid w:val="00744DA0"/>
    <w:rsid w:val="00964165"/>
    <w:rsid w:val="0099339A"/>
    <w:rsid w:val="009D1AD0"/>
    <w:rsid w:val="00A90012"/>
    <w:rsid w:val="00B220A4"/>
    <w:rsid w:val="00B27306"/>
    <w:rsid w:val="00CA3392"/>
    <w:rsid w:val="00CB5C82"/>
    <w:rsid w:val="00D53AFE"/>
    <w:rsid w:val="00DA4E85"/>
    <w:rsid w:val="00F95D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D41"/>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F95D41"/>
    <w:pPr>
      <w:snapToGrid w:val="0"/>
      <w:jc w:val="left"/>
    </w:pPr>
  </w:style>
  <w:style w:type="character" w:customStyle="1" w:styleId="Char">
    <w:name w:val="각주 텍스트 Char"/>
    <w:basedOn w:val="a0"/>
    <w:link w:val="a3"/>
    <w:rsid w:val="00F95D41"/>
    <w:rPr>
      <w:rFonts w:ascii="바탕"/>
      <w:kern w:val="2"/>
      <w:szCs w:val="24"/>
    </w:rPr>
  </w:style>
  <w:style w:type="character" w:styleId="a4">
    <w:name w:val="footnote reference"/>
    <w:rsid w:val="00F95D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D41"/>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F95D41"/>
    <w:pPr>
      <w:snapToGrid w:val="0"/>
      <w:jc w:val="left"/>
    </w:pPr>
  </w:style>
  <w:style w:type="character" w:customStyle="1" w:styleId="Char">
    <w:name w:val="각주 텍스트 Char"/>
    <w:basedOn w:val="a0"/>
    <w:link w:val="a3"/>
    <w:rsid w:val="00F95D41"/>
    <w:rPr>
      <w:rFonts w:ascii="바탕"/>
      <w:kern w:val="2"/>
      <w:szCs w:val="24"/>
    </w:rPr>
  </w:style>
  <w:style w:type="character" w:styleId="a4">
    <w:name w:val="footnote reference"/>
    <w:rsid w:val="00F95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2764</Words>
  <Characters>15759</Characters>
  <Application>Microsoft Office Word</Application>
  <DocSecurity>0</DocSecurity>
  <Lines>131</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2017-04-28T09:13:00Z</dcterms:created>
  <dcterms:modified xsi:type="dcterms:W3CDTF">2017-04-28T09:13:00Z</dcterms:modified>
</cp:coreProperties>
</file>